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E0C7F"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E043A1" w14:paraId="2474A7DC" w14:textId="77777777" w:rsidTr="005F7F7E">
        <w:tc>
          <w:tcPr>
            <w:tcW w:w="2438" w:type="dxa"/>
            <w:shd w:val="clear" w:color="auto" w:fill="auto"/>
          </w:tcPr>
          <w:p w14:paraId="76D217E9" w14:textId="77777777" w:rsidR="00F445B1" w:rsidRPr="00E043A1" w:rsidRDefault="00F445B1" w:rsidP="004A6D2F">
            <w:pPr>
              <w:rPr>
                <w:rStyle w:val="Firstpagetablebold"/>
                <w:rFonts w:cs="Arial"/>
              </w:rPr>
            </w:pPr>
            <w:r w:rsidRPr="00E043A1">
              <w:rPr>
                <w:rStyle w:val="Firstpagetablebold"/>
                <w:rFonts w:cs="Arial"/>
              </w:rPr>
              <w:t>To</w:t>
            </w:r>
            <w:r w:rsidR="005C35A5" w:rsidRPr="00E043A1">
              <w:rPr>
                <w:rStyle w:val="Firstpagetablebold"/>
                <w:rFonts w:cs="Arial"/>
              </w:rPr>
              <w:t>:</w:t>
            </w:r>
          </w:p>
        </w:tc>
        <w:tc>
          <w:tcPr>
            <w:tcW w:w="6406" w:type="dxa"/>
            <w:shd w:val="clear" w:color="auto" w:fill="auto"/>
          </w:tcPr>
          <w:p w14:paraId="74EC3330" w14:textId="77777777" w:rsidR="00F445B1" w:rsidRPr="00E043A1" w:rsidRDefault="00FD06BD" w:rsidP="004A6D2F">
            <w:pPr>
              <w:rPr>
                <w:rStyle w:val="Firstpagetablebold"/>
                <w:rFonts w:cs="Arial"/>
              </w:rPr>
            </w:pPr>
            <w:r>
              <w:rPr>
                <w:rStyle w:val="Firstpagetablebold"/>
                <w:rFonts w:cs="Arial"/>
              </w:rPr>
              <w:t xml:space="preserve">Scrutiny </w:t>
            </w:r>
            <w:r w:rsidR="00004FDF">
              <w:rPr>
                <w:rStyle w:val="Firstpagetablebold"/>
                <w:rFonts w:cs="Arial"/>
              </w:rPr>
              <w:t xml:space="preserve">Committee </w:t>
            </w:r>
          </w:p>
        </w:tc>
      </w:tr>
      <w:tr w:rsidR="00CE544A" w:rsidRPr="00E043A1" w14:paraId="27613347" w14:textId="77777777" w:rsidTr="005F7F7E">
        <w:tc>
          <w:tcPr>
            <w:tcW w:w="2438" w:type="dxa"/>
            <w:shd w:val="clear" w:color="auto" w:fill="auto"/>
          </w:tcPr>
          <w:p w14:paraId="2A585A4C" w14:textId="77777777" w:rsidR="00F445B1" w:rsidRPr="00E043A1" w:rsidRDefault="00F445B1" w:rsidP="004A6D2F">
            <w:pPr>
              <w:rPr>
                <w:rStyle w:val="Firstpagetablebold"/>
                <w:rFonts w:cs="Arial"/>
              </w:rPr>
            </w:pPr>
            <w:r w:rsidRPr="00E043A1">
              <w:rPr>
                <w:rStyle w:val="Firstpagetablebold"/>
                <w:rFonts w:cs="Arial"/>
              </w:rPr>
              <w:t>Dat</w:t>
            </w:r>
            <w:r w:rsidR="005C35A5" w:rsidRPr="00E043A1">
              <w:rPr>
                <w:rStyle w:val="Firstpagetablebold"/>
                <w:rFonts w:cs="Arial"/>
              </w:rPr>
              <w:t>e:</w:t>
            </w:r>
          </w:p>
        </w:tc>
        <w:tc>
          <w:tcPr>
            <w:tcW w:w="6406" w:type="dxa"/>
            <w:shd w:val="clear" w:color="auto" w:fill="auto"/>
          </w:tcPr>
          <w:p w14:paraId="1A8CD201" w14:textId="77777777" w:rsidR="00F445B1" w:rsidRPr="00E043A1" w:rsidRDefault="00656502" w:rsidP="00004FDF">
            <w:pPr>
              <w:rPr>
                <w:rFonts w:cs="Arial"/>
                <w:b/>
              </w:rPr>
            </w:pPr>
            <w:r>
              <w:rPr>
                <w:rStyle w:val="Firstpagetablebold"/>
                <w:rFonts w:cs="Arial"/>
              </w:rPr>
              <w:t>1</w:t>
            </w:r>
            <w:r w:rsidR="00004FDF">
              <w:rPr>
                <w:rStyle w:val="Firstpagetablebold"/>
                <w:rFonts w:cs="Arial"/>
              </w:rPr>
              <w:t>8</w:t>
            </w:r>
            <w:r w:rsidR="00004FDF" w:rsidRPr="00004FDF">
              <w:rPr>
                <w:rStyle w:val="Firstpagetablebold"/>
                <w:rFonts w:cs="Arial"/>
                <w:vertAlign w:val="superscript"/>
              </w:rPr>
              <w:t>th</w:t>
            </w:r>
            <w:r w:rsidR="00004FDF">
              <w:rPr>
                <w:rStyle w:val="Firstpagetablebold"/>
                <w:rFonts w:cs="Arial"/>
              </w:rPr>
              <w:t xml:space="preserve"> January 2022</w:t>
            </w:r>
          </w:p>
        </w:tc>
      </w:tr>
      <w:tr w:rsidR="00CE544A" w:rsidRPr="00E043A1" w14:paraId="44B07092" w14:textId="77777777" w:rsidTr="005F7F7E">
        <w:tc>
          <w:tcPr>
            <w:tcW w:w="2438" w:type="dxa"/>
            <w:shd w:val="clear" w:color="auto" w:fill="auto"/>
          </w:tcPr>
          <w:p w14:paraId="56F8E623" w14:textId="77777777" w:rsidR="00F445B1" w:rsidRPr="00E043A1" w:rsidRDefault="00F445B1" w:rsidP="004A6D2F">
            <w:pPr>
              <w:rPr>
                <w:rStyle w:val="Firstpagetablebold"/>
                <w:rFonts w:cs="Arial"/>
              </w:rPr>
            </w:pPr>
            <w:r w:rsidRPr="00E043A1">
              <w:rPr>
                <w:rStyle w:val="Firstpagetablebold"/>
                <w:rFonts w:cs="Arial"/>
              </w:rPr>
              <w:t>Report of</w:t>
            </w:r>
            <w:r w:rsidR="005C35A5" w:rsidRPr="00E043A1">
              <w:rPr>
                <w:rStyle w:val="Firstpagetablebold"/>
                <w:rFonts w:cs="Arial"/>
              </w:rPr>
              <w:t>:</w:t>
            </w:r>
          </w:p>
        </w:tc>
        <w:tc>
          <w:tcPr>
            <w:tcW w:w="6406" w:type="dxa"/>
            <w:shd w:val="clear" w:color="auto" w:fill="auto"/>
          </w:tcPr>
          <w:p w14:paraId="25A1A129" w14:textId="77777777" w:rsidR="00F445B1" w:rsidRPr="00E043A1" w:rsidRDefault="001A1475" w:rsidP="004A6D2F">
            <w:pPr>
              <w:rPr>
                <w:rStyle w:val="Firstpagetablebold"/>
                <w:rFonts w:cs="Arial"/>
              </w:rPr>
            </w:pPr>
            <w:r w:rsidRPr="00E043A1">
              <w:rPr>
                <w:rStyle w:val="Firstpagetablebold"/>
                <w:rFonts w:cs="Arial"/>
              </w:rPr>
              <w:t xml:space="preserve">Head of Corporate Strategy </w:t>
            </w:r>
          </w:p>
        </w:tc>
      </w:tr>
      <w:tr w:rsidR="00CE544A" w:rsidRPr="00E043A1" w14:paraId="6ED3D80F" w14:textId="77777777" w:rsidTr="005F7F7E">
        <w:tc>
          <w:tcPr>
            <w:tcW w:w="2438" w:type="dxa"/>
            <w:shd w:val="clear" w:color="auto" w:fill="auto"/>
          </w:tcPr>
          <w:p w14:paraId="3FDB603D" w14:textId="77777777" w:rsidR="00F445B1" w:rsidRPr="00E043A1" w:rsidRDefault="00F445B1" w:rsidP="004A6D2F">
            <w:pPr>
              <w:rPr>
                <w:rStyle w:val="Firstpagetablebold"/>
                <w:rFonts w:cs="Arial"/>
              </w:rPr>
            </w:pPr>
            <w:r w:rsidRPr="00E043A1">
              <w:rPr>
                <w:rStyle w:val="Firstpagetablebold"/>
                <w:rFonts w:cs="Arial"/>
              </w:rPr>
              <w:t xml:space="preserve">Title of Report: </w:t>
            </w:r>
          </w:p>
        </w:tc>
        <w:tc>
          <w:tcPr>
            <w:tcW w:w="6406" w:type="dxa"/>
            <w:shd w:val="clear" w:color="auto" w:fill="auto"/>
          </w:tcPr>
          <w:p w14:paraId="5E07DDC6" w14:textId="77777777" w:rsidR="00F445B1" w:rsidRPr="00E043A1" w:rsidRDefault="00FD06BD" w:rsidP="00FD06BD">
            <w:pPr>
              <w:rPr>
                <w:rStyle w:val="Firstpagetablebold"/>
                <w:rFonts w:cs="Arial"/>
              </w:rPr>
            </w:pPr>
            <w:r>
              <w:rPr>
                <w:rStyle w:val="Firstpagetablebold"/>
                <w:rFonts w:cs="Arial"/>
              </w:rPr>
              <w:t>Zero Carbon Action Plan -</w:t>
            </w:r>
            <w:r w:rsidR="00004FDF">
              <w:rPr>
                <w:rStyle w:val="Firstpagetablebold"/>
                <w:rFonts w:cs="Arial"/>
              </w:rPr>
              <w:t xml:space="preserve"> U</w:t>
            </w:r>
            <w:r>
              <w:rPr>
                <w:rStyle w:val="Firstpagetablebold"/>
                <w:rFonts w:cs="Arial"/>
              </w:rPr>
              <w:t>pdate</w:t>
            </w:r>
            <w:r w:rsidR="009A6A52">
              <w:rPr>
                <w:rStyle w:val="Firstpagetablebold"/>
                <w:rFonts w:cs="Arial"/>
              </w:rPr>
              <w:t xml:space="preserve"> </w:t>
            </w:r>
            <w:r w:rsidR="00004FDF">
              <w:rPr>
                <w:rStyle w:val="Firstpagetablebold"/>
                <w:rFonts w:cs="Arial"/>
              </w:rPr>
              <w:t>to S</w:t>
            </w:r>
            <w:r>
              <w:rPr>
                <w:rStyle w:val="Firstpagetablebold"/>
                <w:rFonts w:cs="Arial"/>
              </w:rPr>
              <w:t xml:space="preserve">crutiny </w:t>
            </w:r>
            <w:r w:rsidR="00004FDF">
              <w:rPr>
                <w:rStyle w:val="Firstpagetablebold"/>
                <w:rFonts w:cs="Arial"/>
              </w:rPr>
              <w:t>Committee</w:t>
            </w:r>
          </w:p>
        </w:tc>
      </w:tr>
    </w:tbl>
    <w:p w14:paraId="50149D34" w14:textId="77777777" w:rsidR="004F20EF" w:rsidRPr="00E043A1"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043A1" w14:paraId="3B35C655" w14:textId="77777777" w:rsidTr="0080749A">
        <w:tc>
          <w:tcPr>
            <w:tcW w:w="8845" w:type="dxa"/>
            <w:gridSpan w:val="3"/>
            <w:tcBorders>
              <w:bottom w:val="single" w:sz="8" w:space="0" w:color="000000"/>
            </w:tcBorders>
            <w:hideMark/>
          </w:tcPr>
          <w:p w14:paraId="41DFA124" w14:textId="77777777" w:rsidR="00D5547E" w:rsidRPr="00E043A1" w:rsidRDefault="00745BF0" w:rsidP="00745BF0">
            <w:pPr>
              <w:jc w:val="center"/>
              <w:rPr>
                <w:rStyle w:val="Firstpagetablebold"/>
                <w:rFonts w:cs="Arial"/>
              </w:rPr>
            </w:pPr>
            <w:r w:rsidRPr="00E043A1">
              <w:rPr>
                <w:rStyle w:val="Firstpagetablebold"/>
                <w:rFonts w:cs="Arial"/>
              </w:rPr>
              <w:t>Summary and r</w:t>
            </w:r>
            <w:r w:rsidR="00D5547E" w:rsidRPr="00E043A1">
              <w:rPr>
                <w:rStyle w:val="Firstpagetablebold"/>
                <w:rFonts w:cs="Arial"/>
              </w:rPr>
              <w:t>ecommendations</w:t>
            </w:r>
          </w:p>
        </w:tc>
      </w:tr>
      <w:tr w:rsidR="00D5547E" w:rsidRPr="00E043A1" w14:paraId="2A2A0B60" w14:textId="77777777" w:rsidTr="0080749A">
        <w:tc>
          <w:tcPr>
            <w:tcW w:w="2438" w:type="dxa"/>
            <w:gridSpan w:val="2"/>
            <w:tcBorders>
              <w:top w:val="single" w:sz="8" w:space="0" w:color="000000"/>
              <w:left w:val="single" w:sz="8" w:space="0" w:color="000000"/>
              <w:bottom w:val="nil"/>
              <w:right w:val="nil"/>
            </w:tcBorders>
            <w:hideMark/>
          </w:tcPr>
          <w:p w14:paraId="19068612" w14:textId="77777777" w:rsidR="00D5547E" w:rsidRPr="00E043A1" w:rsidRDefault="00D5547E">
            <w:pPr>
              <w:rPr>
                <w:rStyle w:val="Firstpagetablebold"/>
                <w:rFonts w:cs="Arial"/>
              </w:rPr>
            </w:pPr>
            <w:r w:rsidRPr="00E043A1">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2A521630" w14:textId="77777777" w:rsidR="009A6A52" w:rsidRPr="00E043A1" w:rsidRDefault="00004FDF" w:rsidP="0050246D">
            <w:pPr>
              <w:rPr>
                <w:rFonts w:cs="Arial"/>
              </w:rPr>
            </w:pPr>
            <w:r>
              <w:rPr>
                <w:rFonts w:cs="Arial"/>
              </w:rPr>
              <w:t>To provide an update on Oxford City Council</w:t>
            </w:r>
            <w:r w:rsidR="0050246D">
              <w:rPr>
                <w:rFonts w:cs="Arial"/>
              </w:rPr>
              <w:t xml:space="preserve">’s </w:t>
            </w:r>
            <w:r>
              <w:rPr>
                <w:rFonts w:cs="Arial"/>
              </w:rPr>
              <w:t>climate change and biodiversity commitments.</w:t>
            </w:r>
          </w:p>
        </w:tc>
      </w:tr>
      <w:tr w:rsidR="00D5547E" w:rsidRPr="00E043A1" w14:paraId="561CA7AA" w14:textId="77777777" w:rsidTr="0080749A">
        <w:tc>
          <w:tcPr>
            <w:tcW w:w="2438" w:type="dxa"/>
            <w:gridSpan w:val="2"/>
            <w:tcBorders>
              <w:top w:val="nil"/>
              <w:left w:val="single" w:sz="8" w:space="0" w:color="000000"/>
              <w:bottom w:val="nil"/>
              <w:right w:val="nil"/>
            </w:tcBorders>
            <w:hideMark/>
          </w:tcPr>
          <w:p w14:paraId="2A0336D8" w14:textId="77777777" w:rsidR="00D5547E" w:rsidRPr="00E043A1" w:rsidRDefault="00D860E2">
            <w:pPr>
              <w:rPr>
                <w:rStyle w:val="Firstpagetablebold"/>
                <w:rFonts w:cs="Arial"/>
              </w:rPr>
            </w:pPr>
            <w:r w:rsidRPr="00E043A1">
              <w:rPr>
                <w:rStyle w:val="Firstpagetablebold"/>
                <w:rFonts w:cs="Arial"/>
              </w:rPr>
              <w:t>Cabinet</w:t>
            </w:r>
            <w:r w:rsidR="00D5547E" w:rsidRPr="00E043A1">
              <w:rPr>
                <w:rStyle w:val="Firstpagetablebold"/>
                <w:rFonts w:cs="Arial"/>
              </w:rPr>
              <w:t xml:space="preserve"> Member:</w:t>
            </w:r>
          </w:p>
        </w:tc>
        <w:tc>
          <w:tcPr>
            <w:tcW w:w="6407" w:type="dxa"/>
            <w:tcBorders>
              <w:top w:val="nil"/>
              <w:left w:val="nil"/>
              <w:bottom w:val="nil"/>
              <w:right w:val="single" w:sz="8" w:space="0" w:color="000000"/>
            </w:tcBorders>
            <w:hideMark/>
          </w:tcPr>
          <w:p w14:paraId="585BD58F" w14:textId="77777777" w:rsidR="00D5547E" w:rsidRPr="00E043A1" w:rsidRDefault="001A1475" w:rsidP="005F7F7E">
            <w:pPr>
              <w:rPr>
                <w:rFonts w:cs="Arial"/>
              </w:rPr>
            </w:pPr>
            <w:r w:rsidRPr="00E043A1">
              <w:rPr>
                <w:rFonts w:cs="Arial"/>
              </w:rPr>
              <w:t>Councillor Tom Hayes, Deputy Leader and Cabinet Member for Green Transport and Zero Carbon Oxford</w:t>
            </w:r>
          </w:p>
        </w:tc>
      </w:tr>
      <w:tr w:rsidR="0080749A" w:rsidRPr="00E043A1" w14:paraId="4D9FA481" w14:textId="77777777" w:rsidTr="0080749A">
        <w:tc>
          <w:tcPr>
            <w:tcW w:w="2438" w:type="dxa"/>
            <w:gridSpan w:val="2"/>
            <w:tcBorders>
              <w:top w:val="nil"/>
              <w:left w:val="single" w:sz="8" w:space="0" w:color="000000"/>
              <w:bottom w:val="nil"/>
              <w:right w:val="nil"/>
            </w:tcBorders>
          </w:tcPr>
          <w:p w14:paraId="245900FF" w14:textId="77777777" w:rsidR="0080749A" w:rsidRPr="00E043A1" w:rsidRDefault="0080749A">
            <w:pPr>
              <w:rPr>
                <w:rStyle w:val="Firstpagetablebold"/>
                <w:rFonts w:cs="Arial"/>
              </w:rPr>
            </w:pPr>
            <w:r w:rsidRPr="00E043A1">
              <w:rPr>
                <w:rStyle w:val="Firstpagetablebold"/>
                <w:rFonts w:cs="Arial"/>
              </w:rPr>
              <w:t>Corporate Priority:</w:t>
            </w:r>
          </w:p>
        </w:tc>
        <w:tc>
          <w:tcPr>
            <w:tcW w:w="6407" w:type="dxa"/>
            <w:tcBorders>
              <w:top w:val="nil"/>
              <w:left w:val="nil"/>
              <w:bottom w:val="nil"/>
              <w:right w:val="single" w:sz="8" w:space="0" w:color="000000"/>
            </w:tcBorders>
          </w:tcPr>
          <w:p w14:paraId="0588011F" w14:textId="77777777" w:rsidR="0080749A" w:rsidRPr="00E043A1" w:rsidRDefault="001A1475" w:rsidP="001A1475">
            <w:pPr>
              <w:rPr>
                <w:rFonts w:cs="Arial"/>
              </w:rPr>
            </w:pPr>
            <w:r w:rsidRPr="00E043A1">
              <w:rPr>
                <w:rFonts w:cs="Arial"/>
              </w:rPr>
              <w:t>Zero Carbon Oxford</w:t>
            </w:r>
          </w:p>
        </w:tc>
      </w:tr>
      <w:tr w:rsidR="00D5547E" w:rsidRPr="00E043A1" w14:paraId="507E61A8" w14:textId="77777777" w:rsidTr="0080749A">
        <w:tc>
          <w:tcPr>
            <w:tcW w:w="2438" w:type="dxa"/>
            <w:gridSpan w:val="2"/>
            <w:tcBorders>
              <w:top w:val="nil"/>
              <w:left w:val="single" w:sz="8" w:space="0" w:color="000000"/>
              <w:bottom w:val="nil"/>
              <w:right w:val="nil"/>
            </w:tcBorders>
            <w:hideMark/>
          </w:tcPr>
          <w:p w14:paraId="0076C315" w14:textId="77777777" w:rsidR="00D5547E" w:rsidRPr="00E043A1" w:rsidRDefault="00D5547E">
            <w:pPr>
              <w:rPr>
                <w:rStyle w:val="Firstpagetablebold"/>
                <w:rFonts w:cs="Arial"/>
              </w:rPr>
            </w:pPr>
            <w:r w:rsidRPr="00E043A1">
              <w:rPr>
                <w:rStyle w:val="Firstpagetablebold"/>
                <w:rFonts w:cs="Arial"/>
              </w:rPr>
              <w:t>Policy Framework:</w:t>
            </w:r>
          </w:p>
        </w:tc>
        <w:tc>
          <w:tcPr>
            <w:tcW w:w="6407" w:type="dxa"/>
            <w:tcBorders>
              <w:top w:val="nil"/>
              <w:left w:val="nil"/>
              <w:bottom w:val="nil"/>
              <w:right w:val="single" w:sz="8" w:space="0" w:color="000000"/>
            </w:tcBorders>
            <w:hideMark/>
          </w:tcPr>
          <w:p w14:paraId="6726A46A" w14:textId="77777777" w:rsidR="00D5547E" w:rsidRPr="00E043A1" w:rsidRDefault="001A1475" w:rsidP="005F7F7E">
            <w:pPr>
              <w:rPr>
                <w:rFonts w:cs="Arial"/>
              </w:rPr>
            </w:pPr>
            <w:r w:rsidRPr="00E043A1">
              <w:rPr>
                <w:rFonts w:cs="Arial"/>
              </w:rPr>
              <w:t>Council Strategy 2020-24</w:t>
            </w:r>
          </w:p>
        </w:tc>
      </w:tr>
      <w:tr w:rsidR="005F7F7E" w:rsidRPr="00E043A1" w14:paraId="7CFBB0B5" w14:textId="77777777" w:rsidTr="00A46E98">
        <w:trPr>
          <w:trHeight w:val="413"/>
        </w:trPr>
        <w:tc>
          <w:tcPr>
            <w:tcW w:w="8845" w:type="dxa"/>
            <w:gridSpan w:val="3"/>
            <w:tcBorders>
              <w:bottom w:val="single" w:sz="8" w:space="0" w:color="000000"/>
            </w:tcBorders>
          </w:tcPr>
          <w:p w14:paraId="1B754599" w14:textId="77777777" w:rsidR="005F7F7E" w:rsidRPr="00E043A1" w:rsidRDefault="005F7F7E" w:rsidP="00001746">
            <w:pPr>
              <w:rPr>
                <w:rFonts w:cs="Arial"/>
              </w:rPr>
            </w:pPr>
            <w:r w:rsidRPr="00E043A1">
              <w:rPr>
                <w:rStyle w:val="Firstpagetablebold"/>
                <w:rFonts w:cs="Arial"/>
              </w:rPr>
              <w:t xml:space="preserve">Recommendation(s):That </w:t>
            </w:r>
            <w:r w:rsidR="00001746">
              <w:rPr>
                <w:rStyle w:val="Firstpagetablebold"/>
                <w:rFonts w:cs="Arial"/>
              </w:rPr>
              <w:t>Scrutiny Committee</w:t>
            </w:r>
            <w:r w:rsidRPr="00E043A1">
              <w:rPr>
                <w:rStyle w:val="Firstpagetablebold"/>
                <w:rFonts w:cs="Arial"/>
              </w:rPr>
              <w:t xml:space="preserve"> resolves to:</w:t>
            </w:r>
          </w:p>
        </w:tc>
      </w:tr>
      <w:tr w:rsidR="0030208D" w:rsidRPr="00E043A1" w14:paraId="2532CA3F" w14:textId="77777777" w:rsidTr="00887C1B">
        <w:trPr>
          <w:trHeight w:val="375"/>
        </w:trPr>
        <w:tc>
          <w:tcPr>
            <w:tcW w:w="426" w:type="dxa"/>
            <w:tcBorders>
              <w:top w:val="single" w:sz="8" w:space="0" w:color="000000"/>
              <w:left w:val="single" w:sz="8" w:space="0" w:color="000000"/>
              <w:bottom w:val="nil"/>
              <w:right w:val="nil"/>
            </w:tcBorders>
          </w:tcPr>
          <w:p w14:paraId="5EB6FD73" w14:textId="77777777" w:rsidR="0030208D" w:rsidRPr="00E043A1" w:rsidRDefault="00046D2B" w:rsidP="004A6D2F">
            <w:pPr>
              <w:rPr>
                <w:rFonts w:cs="Arial"/>
              </w:rPr>
            </w:pPr>
            <w:r w:rsidRPr="00E043A1">
              <w:rPr>
                <w:rFonts w:cs="Arial"/>
              </w:rPr>
              <w:t>1.</w:t>
            </w:r>
          </w:p>
        </w:tc>
        <w:tc>
          <w:tcPr>
            <w:tcW w:w="8419" w:type="dxa"/>
            <w:gridSpan w:val="2"/>
            <w:tcBorders>
              <w:top w:val="single" w:sz="8" w:space="0" w:color="000000"/>
              <w:left w:val="nil"/>
              <w:bottom w:val="nil"/>
              <w:right w:val="single" w:sz="8" w:space="0" w:color="000000"/>
            </w:tcBorders>
            <w:shd w:val="clear" w:color="auto" w:fill="auto"/>
          </w:tcPr>
          <w:p w14:paraId="2D25FB9F" w14:textId="77777777" w:rsidR="004C7576" w:rsidRPr="00E043A1" w:rsidRDefault="00887C1B" w:rsidP="00001746">
            <w:pPr>
              <w:rPr>
                <w:rFonts w:cs="Arial"/>
              </w:rPr>
            </w:pPr>
            <w:r>
              <w:rPr>
                <w:rStyle w:val="Firstpagetablebold"/>
                <w:rFonts w:cs="Arial"/>
              </w:rPr>
              <w:t>Note</w:t>
            </w:r>
            <w:r w:rsidR="0050246D">
              <w:rPr>
                <w:rStyle w:val="Firstpagetablebold"/>
                <w:rFonts w:cs="Arial"/>
              </w:rPr>
              <w:t>:</w:t>
            </w:r>
            <w:r>
              <w:rPr>
                <w:rStyle w:val="Firstpagetablebold"/>
                <w:rFonts w:cs="Arial"/>
              </w:rPr>
              <w:t xml:space="preserve"> </w:t>
            </w:r>
            <w:r w:rsidR="0050246D">
              <w:rPr>
                <w:rStyle w:val="Firstpagetablebold"/>
                <w:rFonts w:cs="Arial"/>
                <w:b w:val="0"/>
              </w:rPr>
              <w:t xml:space="preserve">The progress made towards meeting Oxford City Council’s commitments on climate change and biodiversity. </w:t>
            </w:r>
            <w:r w:rsidR="008442CE">
              <w:rPr>
                <w:rStyle w:val="Firstpagetablebold"/>
                <w:rFonts w:cs="Arial"/>
                <w:b w:val="0"/>
              </w:rPr>
              <w:t xml:space="preserve"> </w:t>
            </w:r>
          </w:p>
        </w:tc>
      </w:tr>
      <w:tr w:rsidR="00383773" w:rsidRPr="00E043A1" w14:paraId="2F6918EE" w14:textId="77777777" w:rsidTr="0089563F">
        <w:trPr>
          <w:trHeight w:val="283"/>
        </w:trPr>
        <w:tc>
          <w:tcPr>
            <w:tcW w:w="426" w:type="dxa"/>
            <w:tcBorders>
              <w:top w:val="nil"/>
              <w:left w:val="single" w:sz="8" w:space="0" w:color="000000"/>
              <w:bottom w:val="single" w:sz="12" w:space="0" w:color="auto"/>
              <w:right w:val="nil"/>
            </w:tcBorders>
          </w:tcPr>
          <w:p w14:paraId="2885914E" w14:textId="77777777" w:rsidR="00383773" w:rsidRPr="00E043A1" w:rsidRDefault="00383773" w:rsidP="004A6D2F">
            <w:pPr>
              <w:rPr>
                <w:rFonts w:cs="Arial"/>
              </w:rPr>
            </w:pPr>
            <w:r>
              <w:rPr>
                <w:rFonts w:cs="Arial"/>
              </w:rPr>
              <w:t xml:space="preserve">2 </w:t>
            </w:r>
          </w:p>
        </w:tc>
        <w:tc>
          <w:tcPr>
            <w:tcW w:w="8419" w:type="dxa"/>
            <w:gridSpan w:val="2"/>
            <w:tcBorders>
              <w:top w:val="nil"/>
              <w:left w:val="nil"/>
              <w:bottom w:val="single" w:sz="12" w:space="0" w:color="auto"/>
              <w:right w:val="single" w:sz="8" w:space="0" w:color="000000"/>
            </w:tcBorders>
            <w:shd w:val="clear" w:color="auto" w:fill="auto"/>
          </w:tcPr>
          <w:p w14:paraId="27241C94" w14:textId="77777777" w:rsidR="00383773" w:rsidRPr="00E043A1" w:rsidRDefault="00887C1B" w:rsidP="0050246D">
            <w:pPr>
              <w:rPr>
                <w:rStyle w:val="Firstpagetablebold"/>
                <w:rFonts w:cs="Arial"/>
              </w:rPr>
            </w:pPr>
            <w:r>
              <w:rPr>
                <w:rStyle w:val="Firstpagetablebold"/>
                <w:rFonts w:cs="Arial"/>
                <w:bCs/>
              </w:rPr>
              <w:t>Note</w:t>
            </w:r>
            <w:r w:rsidR="0050246D">
              <w:rPr>
                <w:rStyle w:val="Firstpagetablebold"/>
                <w:rFonts w:cs="Arial"/>
                <w:bCs/>
              </w:rPr>
              <w:t>:</w:t>
            </w:r>
            <w:r>
              <w:rPr>
                <w:rStyle w:val="Firstpagetablebold"/>
                <w:rFonts w:cs="Arial"/>
                <w:bCs/>
              </w:rPr>
              <w:t xml:space="preserve"> </w:t>
            </w:r>
            <w:r w:rsidR="0050246D">
              <w:rPr>
                <w:rStyle w:val="Firstpagetablebold"/>
                <w:rFonts w:cs="Arial"/>
                <w:b w:val="0"/>
                <w:bCs/>
              </w:rPr>
              <w:t xml:space="preserve">The proposal to overhaul and update the action plan in consultation with the Council’s Scientific Advisor, and present this to Cabinet in 2022. </w:t>
            </w:r>
            <w:r w:rsidR="00383773">
              <w:t xml:space="preserve"> </w:t>
            </w:r>
          </w:p>
        </w:tc>
      </w:tr>
    </w:tbl>
    <w:p w14:paraId="6DEE4105" w14:textId="77777777" w:rsidR="00CE544A" w:rsidRPr="00E043A1"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E043A1" w14:paraId="2A2DCD85"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8413F7F" w14:textId="77777777" w:rsidR="00966D42" w:rsidRPr="00E043A1" w:rsidRDefault="00966D42" w:rsidP="00263EA3">
            <w:pPr>
              <w:jc w:val="center"/>
              <w:rPr>
                <w:rFonts w:cs="Arial"/>
              </w:rPr>
            </w:pPr>
            <w:r w:rsidRPr="00E043A1">
              <w:rPr>
                <w:rStyle w:val="Firstpagetablebold"/>
                <w:rFonts w:cs="Arial"/>
              </w:rPr>
              <w:t>Appendices</w:t>
            </w:r>
          </w:p>
        </w:tc>
      </w:tr>
      <w:tr w:rsidR="00ED5860" w:rsidRPr="00E043A1" w14:paraId="74FF1B98" w14:textId="77777777" w:rsidTr="00BB124E">
        <w:tc>
          <w:tcPr>
            <w:tcW w:w="2438" w:type="dxa"/>
            <w:tcBorders>
              <w:top w:val="single" w:sz="8" w:space="0" w:color="000000"/>
              <w:left w:val="single" w:sz="8" w:space="0" w:color="000000"/>
              <w:bottom w:val="single" w:sz="8" w:space="0" w:color="000000"/>
              <w:right w:val="nil"/>
            </w:tcBorders>
            <w:shd w:val="clear" w:color="auto" w:fill="auto"/>
          </w:tcPr>
          <w:p w14:paraId="3A322DC0" w14:textId="77777777" w:rsidR="00ED5860" w:rsidRPr="00E043A1" w:rsidRDefault="00ED5860" w:rsidP="004A6D2F">
            <w:pPr>
              <w:rPr>
                <w:rFonts w:cs="Arial"/>
              </w:rPr>
            </w:pPr>
            <w:r w:rsidRPr="00E043A1">
              <w:rPr>
                <w:rFonts w:cs="Arial"/>
              </w:rPr>
              <w:t>Appendix 1</w:t>
            </w:r>
          </w:p>
        </w:tc>
        <w:tc>
          <w:tcPr>
            <w:tcW w:w="6406" w:type="dxa"/>
            <w:tcBorders>
              <w:top w:val="single" w:sz="8" w:space="0" w:color="000000"/>
              <w:left w:val="nil"/>
              <w:bottom w:val="single" w:sz="8" w:space="0" w:color="000000"/>
              <w:right w:val="single" w:sz="8" w:space="0" w:color="000000"/>
            </w:tcBorders>
          </w:tcPr>
          <w:p w14:paraId="3211EEB3" w14:textId="77777777" w:rsidR="00ED5860" w:rsidRPr="00001746" w:rsidRDefault="004E376D" w:rsidP="00001746">
            <w:pPr>
              <w:rPr>
                <w:rFonts w:cs="Arial"/>
              </w:rPr>
            </w:pPr>
            <w:r w:rsidRPr="00001746">
              <w:rPr>
                <w:rFonts w:cs="Arial"/>
              </w:rPr>
              <w:t xml:space="preserve">Zero Carbon Action Plan </w:t>
            </w:r>
            <w:r w:rsidR="0050246D" w:rsidRPr="00001746">
              <w:rPr>
                <w:rFonts w:cs="Arial"/>
              </w:rPr>
              <w:t xml:space="preserve">– </w:t>
            </w:r>
            <w:r w:rsidRPr="00001746">
              <w:rPr>
                <w:rFonts w:cs="Arial"/>
              </w:rPr>
              <w:t>U</w:t>
            </w:r>
            <w:r w:rsidR="0050246D" w:rsidRPr="00001746">
              <w:rPr>
                <w:rFonts w:cs="Arial"/>
              </w:rPr>
              <w:t>pdate to Scrutiny Committee</w:t>
            </w:r>
          </w:p>
        </w:tc>
      </w:tr>
    </w:tbl>
    <w:p w14:paraId="79D29CDD" w14:textId="77777777" w:rsidR="0040736F" w:rsidRPr="00E043A1" w:rsidRDefault="00F66DCA" w:rsidP="004A6D2F">
      <w:pPr>
        <w:pStyle w:val="Heading1"/>
        <w:rPr>
          <w:rFonts w:cs="Arial"/>
        </w:rPr>
      </w:pPr>
      <w:r w:rsidRPr="00E043A1">
        <w:rPr>
          <w:rFonts w:cs="Arial"/>
        </w:rPr>
        <w:t>Introduction and b</w:t>
      </w:r>
      <w:r w:rsidR="00151888" w:rsidRPr="00E043A1">
        <w:rPr>
          <w:rFonts w:cs="Arial"/>
        </w:rPr>
        <w:t>ackground</w:t>
      </w:r>
      <w:r w:rsidR="00404032" w:rsidRPr="00E043A1">
        <w:rPr>
          <w:rFonts w:cs="Arial"/>
        </w:rPr>
        <w:t xml:space="preserve"> </w:t>
      </w:r>
    </w:p>
    <w:p w14:paraId="1FD8B3DD" w14:textId="77777777" w:rsidR="00196DE2" w:rsidRDefault="008442CE" w:rsidP="00196DE2">
      <w:pPr>
        <w:pStyle w:val="ListParagraph"/>
        <w:numPr>
          <w:ilvl w:val="0"/>
          <w:numId w:val="1"/>
        </w:numPr>
        <w:tabs>
          <w:tab w:val="clear" w:pos="426"/>
        </w:tabs>
        <w:spacing w:after="160" w:line="259" w:lineRule="auto"/>
        <w:contextualSpacing/>
      </w:pPr>
      <w:r w:rsidRPr="00E043A1">
        <w:rPr>
          <w:rFonts w:cs="Arial"/>
        </w:rPr>
        <w:t xml:space="preserve">Oxford City Council declared a climate emergency in January 2019. </w:t>
      </w:r>
      <w:r w:rsidR="00E77D02">
        <w:t xml:space="preserve">In its response to </w:t>
      </w:r>
      <w:r>
        <w:t>the Citizens</w:t>
      </w:r>
      <w:r w:rsidR="00AB3D3B">
        <w:t>’</w:t>
      </w:r>
      <w:r>
        <w:t xml:space="preserve"> Assembly on Climate Change, </w:t>
      </w:r>
      <w:r w:rsidR="004F0FE3">
        <w:t>the</w:t>
      </w:r>
      <w:r>
        <w:t xml:space="preserve"> Council </w:t>
      </w:r>
      <w:r w:rsidR="00C90C2A">
        <w:t>committed to numerous actions, documented in the 19</w:t>
      </w:r>
      <w:r w:rsidR="00C90C2A" w:rsidRPr="00C90C2A">
        <w:rPr>
          <w:vertAlign w:val="superscript"/>
        </w:rPr>
        <w:t>th</w:t>
      </w:r>
      <w:r w:rsidR="00C90C2A">
        <w:t xml:space="preserve"> December 2019 Cabinet </w:t>
      </w:r>
      <w:r w:rsidR="007D4293">
        <w:t>Paper.</w:t>
      </w:r>
      <w:r w:rsidR="00C90C2A">
        <w:rPr>
          <w:rStyle w:val="FootnoteReference"/>
        </w:rPr>
        <w:footnoteReference w:id="1"/>
      </w:r>
      <w:r w:rsidR="00C90C2A">
        <w:t xml:space="preserve"> Further commitments were made in the January 2021 response to Scrutiny Committee.</w:t>
      </w:r>
      <w:r w:rsidR="00C90C2A">
        <w:rPr>
          <w:rStyle w:val="FootnoteReference"/>
        </w:rPr>
        <w:footnoteReference w:id="2"/>
      </w:r>
      <w:r w:rsidR="00C90C2A">
        <w:t xml:space="preserve"> The Council’s “Net Zero Oxford Action Plan” </w:t>
      </w:r>
      <w:r w:rsidR="00001746">
        <w:t>published in March 2021 br</w:t>
      </w:r>
      <w:r w:rsidR="00C90C2A">
        <w:t>ought these</w:t>
      </w:r>
      <w:r w:rsidR="00852845">
        <w:t xml:space="preserve"> - and some other environmental-related</w:t>
      </w:r>
      <w:r w:rsidR="00C90C2A">
        <w:t xml:space="preserve"> commitments </w:t>
      </w:r>
      <w:r w:rsidR="00852845">
        <w:t xml:space="preserve">- </w:t>
      </w:r>
      <w:r w:rsidR="00C90C2A">
        <w:t>together in one document</w:t>
      </w:r>
      <w:r w:rsidR="007D4293">
        <w:t>.</w:t>
      </w:r>
      <w:r w:rsidR="00C90C2A">
        <w:rPr>
          <w:rStyle w:val="FootnoteReference"/>
        </w:rPr>
        <w:footnoteReference w:id="3"/>
      </w:r>
      <w:r w:rsidR="004D5B78">
        <w:t xml:space="preserve"> </w:t>
      </w:r>
    </w:p>
    <w:p w14:paraId="5778D636" w14:textId="77777777" w:rsidR="00196DE2" w:rsidRDefault="00196DE2" w:rsidP="00196DE2">
      <w:pPr>
        <w:pStyle w:val="ListParagraph"/>
        <w:numPr>
          <w:ilvl w:val="0"/>
          <w:numId w:val="0"/>
        </w:numPr>
        <w:tabs>
          <w:tab w:val="clear" w:pos="426"/>
        </w:tabs>
        <w:spacing w:after="160" w:line="259" w:lineRule="auto"/>
        <w:ind w:left="360"/>
        <w:contextualSpacing/>
      </w:pPr>
    </w:p>
    <w:p w14:paraId="22CCACFB" w14:textId="77777777" w:rsidR="00296C34" w:rsidRDefault="00296C34" w:rsidP="00296C34">
      <w:pPr>
        <w:pStyle w:val="ListParagraph"/>
        <w:numPr>
          <w:ilvl w:val="0"/>
          <w:numId w:val="1"/>
        </w:numPr>
        <w:tabs>
          <w:tab w:val="clear" w:pos="426"/>
        </w:tabs>
        <w:spacing w:after="160" w:line="259" w:lineRule="auto"/>
        <w:contextualSpacing/>
      </w:pPr>
      <w:r>
        <w:lastRenderedPageBreak/>
        <w:t>Overall – significant progress has been made on delivery since the Citizens’ Assembly, despite the backdrop of the pandemic. Of the total 62 actions listed in the Council’s Net Zero Action Plan - 8 (13%) are complete, 26 (42%) are fully on track for completion, 14 (23%) are ongoing, and just 7 (11%) are at risk. In addition, it is proposed 7 will be removed, either because they are no longer relevant or have been consolidated into other actions. An updated version of the action plan will be reported to Cabinet later in 2022.</w:t>
      </w:r>
    </w:p>
    <w:p w14:paraId="1EE1A4B3" w14:textId="2114E6D0" w:rsidR="00D80B66" w:rsidRDefault="00296C34" w:rsidP="00296C34">
      <w:pPr>
        <w:pStyle w:val="ListParagraph"/>
        <w:numPr>
          <w:ilvl w:val="0"/>
          <w:numId w:val="0"/>
        </w:numPr>
        <w:tabs>
          <w:tab w:val="clear" w:pos="426"/>
        </w:tabs>
        <w:spacing w:after="160" w:line="259" w:lineRule="auto"/>
        <w:ind w:left="360"/>
        <w:contextualSpacing/>
      </w:pPr>
      <w:r>
        <w:t xml:space="preserve"> </w:t>
      </w:r>
    </w:p>
    <w:p w14:paraId="51782884" w14:textId="77777777" w:rsidR="0040486D" w:rsidRDefault="001C1AD0" w:rsidP="0040486D">
      <w:pPr>
        <w:pStyle w:val="ListParagraph"/>
        <w:numPr>
          <w:ilvl w:val="0"/>
          <w:numId w:val="1"/>
        </w:numPr>
        <w:tabs>
          <w:tab w:val="clear" w:pos="426"/>
        </w:tabs>
        <w:spacing w:after="160" w:line="259" w:lineRule="auto"/>
        <w:contextualSpacing/>
      </w:pPr>
      <w:r>
        <w:t xml:space="preserve">Of the actions that are at risk, the majority relate to the Council’s property </w:t>
      </w:r>
      <w:r w:rsidR="00196DE2">
        <w:t>portfolio</w:t>
      </w:r>
      <w:r w:rsidR="00D80B66">
        <w:t xml:space="preserve">, which - </w:t>
      </w:r>
      <w:r>
        <w:t>due the impacts of Covid19</w:t>
      </w:r>
      <w:r w:rsidR="00D80B66">
        <w:t xml:space="preserve"> – is operating in a</w:t>
      </w:r>
      <w:r w:rsidR="0040486D">
        <w:t>n</w:t>
      </w:r>
      <w:r>
        <w:t xml:space="preserve"> extremely challenging commercial environment</w:t>
      </w:r>
      <w:r w:rsidR="00D80B66">
        <w:t>, delaying progress in this area</w:t>
      </w:r>
      <w:r>
        <w:t xml:space="preserve">. Other actions at risk include </w:t>
      </w:r>
      <w:r w:rsidR="00D80B66">
        <w:t>action</w:t>
      </w:r>
      <w:r>
        <w:t xml:space="preserve"> </w:t>
      </w:r>
      <w:r w:rsidR="00D80B66">
        <w:t xml:space="preserve">47 on </w:t>
      </w:r>
      <w:r>
        <w:t>cycle greenways</w:t>
      </w:r>
      <w:r w:rsidR="00D80B66">
        <w:t>, which has been delayed due</w:t>
      </w:r>
      <w:r>
        <w:t xml:space="preserve"> Covid19</w:t>
      </w:r>
      <w:r w:rsidR="00D80B66">
        <w:t xml:space="preserve"> impacts</w:t>
      </w:r>
      <w:r>
        <w:t xml:space="preserve"> </w:t>
      </w:r>
      <w:r w:rsidR="00D80B66">
        <w:t>(including on</w:t>
      </w:r>
      <w:r>
        <w:t xml:space="preserve"> travelling behaviour</w:t>
      </w:r>
      <w:r w:rsidR="00D80B66">
        <w:t>)</w:t>
      </w:r>
      <w:r>
        <w:t xml:space="preserve"> and action 50 </w:t>
      </w:r>
      <w:r w:rsidR="00D80B66">
        <w:t xml:space="preserve">on the </w:t>
      </w:r>
      <w:r>
        <w:t>zero waste festival</w:t>
      </w:r>
      <w:r w:rsidR="00D80B66">
        <w:t xml:space="preserve"> - </w:t>
      </w:r>
      <w:r>
        <w:t xml:space="preserve">again </w:t>
      </w:r>
      <w:r w:rsidR="00D80B66">
        <w:t xml:space="preserve">due to Covid19 restrictions and impacts. </w:t>
      </w:r>
    </w:p>
    <w:p w14:paraId="09B7205B" w14:textId="77777777" w:rsidR="0040486D" w:rsidRDefault="0040486D" w:rsidP="0040486D">
      <w:pPr>
        <w:pStyle w:val="ListParagraph"/>
        <w:numPr>
          <w:ilvl w:val="0"/>
          <w:numId w:val="0"/>
        </w:numPr>
        <w:tabs>
          <w:tab w:val="clear" w:pos="426"/>
        </w:tabs>
        <w:spacing w:after="160" w:line="259" w:lineRule="auto"/>
        <w:ind w:left="360"/>
        <w:contextualSpacing/>
      </w:pPr>
    </w:p>
    <w:p w14:paraId="5160F2B6" w14:textId="77777777" w:rsidR="00EA5188" w:rsidRDefault="0040486D" w:rsidP="00EA5188">
      <w:pPr>
        <w:pStyle w:val="ListParagraph"/>
        <w:numPr>
          <w:ilvl w:val="0"/>
          <w:numId w:val="1"/>
        </w:numPr>
        <w:tabs>
          <w:tab w:val="clear" w:pos="426"/>
        </w:tabs>
        <w:spacing w:after="160" w:line="259" w:lineRule="auto"/>
        <w:contextualSpacing/>
      </w:pPr>
      <w:r>
        <w:t>The Council’s Net Zero Oxford Action Plan included a commitment to</w:t>
      </w:r>
      <w:r w:rsidR="00831ECA">
        <w:t xml:space="preserve"> update progress against targets on an annual basis. </w:t>
      </w:r>
      <w:r>
        <w:t xml:space="preserve">As part of this update, officers will review and overhaul the action plan to add new actions and remove actions that are no longer relevant. </w:t>
      </w:r>
      <w:r w:rsidR="00831ECA">
        <w:t xml:space="preserve">This will </w:t>
      </w:r>
      <w:r>
        <w:t xml:space="preserve">provide a document which is clearer </w:t>
      </w:r>
      <w:r w:rsidR="00001746">
        <w:t xml:space="preserve">and distinguishes </w:t>
      </w:r>
      <w:r w:rsidR="00D80B66">
        <w:t>between</w:t>
      </w:r>
      <w:r>
        <w:t xml:space="preserve"> projects that are active </w:t>
      </w:r>
      <w:r w:rsidR="00001746">
        <w:t>and</w:t>
      </w:r>
      <w:r>
        <w:t xml:space="preserve"> </w:t>
      </w:r>
      <w:r w:rsidR="00831ECA">
        <w:t>in the pipeline for development.</w:t>
      </w:r>
      <w:r>
        <w:t xml:space="preserve"> </w:t>
      </w:r>
      <w:r w:rsidR="00D80B66">
        <w:t>The overhauled plan will</w:t>
      </w:r>
      <w:r>
        <w:t xml:space="preserve"> refer to the more recently published citywide Action Plan </w:t>
      </w:r>
      <w:r w:rsidR="00001746">
        <w:t>and Roadmap to N</w:t>
      </w:r>
      <w:r>
        <w:t xml:space="preserve">et </w:t>
      </w:r>
      <w:r w:rsidR="00001746">
        <w:t>Z</w:t>
      </w:r>
      <w:r>
        <w:t xml:space="preserve">ero, developed by the Carbon Trust and adopted by the Zero Carbon Oxford Partnership (ZCOP) which provides a comprehensive and science-based plan to </w:t>
      </w:r>
      <w:r w:rsidR="00001746">
        <w:t>N</w:t>
      </w:r>
      <w:r>
        <w:t xml:space="preserve">et </w:t>
      </w:r>
      <w:r w:rsidR="00001746">
        <w:t>Z</w:t>
      </w:r>
      <w:r>
        <w:t>ero.</w:t>
      </w:r>
      <w:r w:rsidR="00D80B66">
        <w:rPr>
          <w:rStyle w:val="FootnoteReference"/>
        </w:rPr>
        <w:footnoteReference w:id="4"/>
      </w:r>
      <w:r>
        <w:t xml:space="preserve"> </w:t>
      </w:r>
      <w:r w:rsidR="00831ECA">
        <w:t xml:space="preserve">Progress reporting against carbon targets will be provided via the City Council’s </w:t>
      </w:r>
      <w:r w:rsidR="00D80B66">
        <w:t xml:space="preserve">annual </w:t>
      </w:r>
      <w:r w:rsidR="00831ECA">
        <w:t>Greenhouse Gas Report (for its own emissions) and the ZCOP (for city-wide emissions)</w:t>
      </w:r>
      <w:r w:rsidR="00EA5188">
        <w:t xml:space="preserve">. The Council’s Scientific Advisor, Professor Nick Eyre, will be consulted during the review of the Action Plan. </w:t>
      </w:r>
    </w:p>
    <w:p w14:paraId="0F4C1E0A" w14:textId="77777777" w:rsidR="001C1AD0" w:rsidRDefault="001C1AD0" w:rsidP="001C1AD0">
      <w:pPr>
        <w:pStyle w:val="ListParagraph"/>
        <w:numPr>
          <w:ilvl w:val="0"/>
          <w:numId w:val="0"/>
        </w:numPr>
        <w:tabs>
          <w:tab w:val="clear" w:pos="426"/>
        </w:tabs>
        <w:spacing w:after="160" w:line="259" w:lineRule="auto"/>
        <w:ind w:left="360"/>
        <w:contextualSpacing/>
      </w:pPr>
    </w:p>
    <w:p w14:paraId="76292B03" w14:textId="77777777" w:rsidR="007D4293" w:rsidRDefault="00E5456B" w:rsidP="007D4293">
      <w:pPr>
        <w:pStyle w:val="ListParagraph"/>
        <w:numPr>
          <w:ilvl w:val="0"/>
          <w:numId w:val="1"/>
        </w:numPr>
        <w:tabs>
          <w:tab w:val="clear" w:pos="426"/>
        </w:tabs>
        <w:spacing w:after="160" w:line="259" w:lineRule="auto"/>
        <w:contextualSpacing/>
      </w:pPr>
      <w:r>
        <w:t>The Council has made significant progress towards achieving</w:t>
      </w:r>
      <w:r w:rsidR="00441E17">
        <w:t xml:space="preserve"> its objective to achieve Net Zero across its estate and operations by 2030</w:t>
      </w:r>
      <w:r w:rsidR="007D4293">
        <w:t xml:space="preserve">, including:  </w:t>
      </w:r>
    </w:p>
    <w:p w14:paraId="246419F0" w14:textId="77777777" w:rsidR="007D4293" w:rsidRPr="00296C34" w:rsidRDefault="00441E17" w:rsidP="007D4293">
      <w:pPr>
        <w:pStyle w:val="ListParagraph"/>
        <w:numPr>
          <w:ilvl w:val="1"/>
          <w:numId w:val="1"/>
        </w:numPr>
        <w:tabs>
          <w:tab w:val="clear" w:pos="426"/>
        </w:tabs>
        <w:spacing w:after="160" w:line="259" w:lineRule="auto"/>
        <w:contextualSpacing/>
        <w:rPr>
          <w:color w:val="auto"/>
        </w:rPr>
      </w:pPr>
      <w:r>
        <w:t>In January 2021, the</w:t>
      </w:r>
      <w:r w:rsidR="00E5456B">
        <w:t xml:space="preserve"> Council successfully secured £10.9m grant funding from the Public Sector Decarbonisation Scheme (PSDS) to decarbonise four </w:t>
      </w:r>
      <w:r w:rsidR="00001746">
        <w:t xml:space="preserve">of its </w:t>
      </w:r>
      <w:r w:rsidR="00E5456B">
        <w:t xml:space="preserve">leisure centres. Upon completion in March 2022, it is estimated that the PSDS programme will have reduced total emissions from the Council’s </w:t>
      </w:r>
      <w:r w:rsidR="00E5456B" w:rsidRPr="00296C34">
        <w:rPr>
          <w:color w:val="auto"/>
        </w:rPr>
        <w:t>estate and operations by 21% in a single year. This will be on top of the 40% reduction in the Council’s carbon footprint already achieved over the past decade.</w:t>
      </w:r>
    </w:p>
    <w:p w14:paraId="72A39208" w14:textId="77777777" w:rsidR="00C808FB" w:rsidRPr="00C808FB" w:rsidRDefault="00441E17" w:rsidP="00C808FB">
      <w:pPr>
        <w:pStyle w:val="ListParagraph"/>
        <w:numPr>
          <w:ilvl w:val="1"/>
          <w:numId w:val="1"/>
        </w:numPr>
        <w:tabs>
          <w:tab w:val="clear" w:pos="426"/>
        </w:tabs>
        <w:spacing w:after="160" w:line="259" w:lineRule="auto"/>
        <w:contextualSpacing/>
        <w:rPr>
          <w:i/>
          <w:iCs/>
          <w:color w:val="0070C0"/>
          <w:sz w:val="22"/>
          <w:szCs w:val="22"/>
        </w:rPr>
      </w:pPr>
      <w:r w:rsidRPr="00296C34">
        <w:rPr>
          <w:color w:val="auto"/>
        </w:rPr>
        <w:t xml:space="preserve">The Council has </w:t>
      </w:r>
      <w:r w:rsidR="00001746" w:rsidRPr="00296C34">
        <w:rPr>
          <w:color w:val="auto"/>
        </w:rPr>
        <w:t>continued to support</w:t>
      </w:r>
      <w:r w:rsidRPr="00296C34">
        <w:rPr>
          <w:color w:val="auto"/>
        </w:rPr>
        <w:t xml:space="preserve"> the installation of renewable energy, in particular via its significant investment in the Low Carbon Hub’s solar farm at Ray Valley, part of which will enable to Council to claim a high quality offset for the electricity </w:t>
      </w:r>
      <w:r>
        <w:t>demand across four of its leisure centres</w:t>
      </w:r>
      <w:r w:rsidR="00EA5188">
        <w:t xml:space="preserve"> (Leys Pool &amp; Leisure Centre, Barton Leisure Centre, </w:t>
      </w:r>
      <w:proofErr w:type="spellStart"/>
      <w:r w:rsidR="00EA5188">
        <w:t>Hinksey</w:t>
      </w:r>
      <w:proofErr w:type="spellEnd"/>
      <w:r w:rsidR="00EA5188">
        <w:t xml:space="preserve"> Outdoor Pool, Ferry Leisure Centre). </w:t>
      </w:r>
    </w:p>
    <w:p w14:paraId="25812E5B" w14:textId="77777777" w:rsidR="00296C34" w:rsidRPr="00296C34" w:rsidRDefault="00C808FB" w:rsidP="00296C34">
      <w:pPr>
        <w:pStyle w:val="ListParagraph"/>
        <w:numPr>
          <w:ilvl w:val="1"/>
          <w:numId w:val="1"/>
        </w:numPr>
        <w:tabs>
          <w:tab w:val="clear" w:pos="426"/>
        </w:tabs>
        <w:spacing w:after="160" w:line="259" w:lineRule="auto"/>
        <w:contextualSpacing/>
        <w:rPr>
          <w:iCs/>
          <w:color w:val="auto"/>
          <w:sz w:val="22"/>
          <w:szCs w:val="22"/>
        </w:rPr>
      </w:pPr>
      <w:r w:rsidRPr="00784A2B">
        <w:rPr>
          <w:iCs/>
          <w:color w:val="auto"/>
        </w:rPr>
        <w:lastRenderedPageBreak/>
        <w:t xml:space="preserve">ODS was awarded PAS2030 installer accreditation in June 21 which enables them to deliver grant funded Green Deal and ECO installation work under PAS &amp; </w:t>
      </w:r>
      <w:proofErr w:type="spellStart"/>
      <w:r w:rsidRPr="00784A2B">
        <w:rPr>
          <w:iCs/>
          <w:color w:val="auto"/>
        </w:rPr>
        <w:t>TrustMark</w:t>
      </w:r>
      <w:proofErr w:type="spellEnd"/>
      <w:r w:rsidRPr="00784A2B">
        <w:rPr>
          <w:iCs/>
          <w:color w:val="auto"/>
        </w:rPr>
        <w:t xml:space="preserve"> </w:t>
      </w:r>
      <w:r w:rsidR="00784A2B" w:rsidRPr="00784A2B">
        <w:rPr>
          <w:iCs/>
          <w:color w:val="auto"/>
        </w:rPr>
        <w:t>accreditation. Following</w:t>
      </w:r>
      <w:r w:rsidRPr="00784A2B">
        <w:rPr>
          <w:iCs/>
          <w:color w:val="auto"/>
        </w:rPr>
        <w:t xml:space="preserve"> on from the successful desk top UKAS audit in June, ODS has now completed onsite post work inspections, conducted by the British Assessment Bureau (BAB) who are the UKAS nominated accreditation body that ensures conformity to the requirements set out in PAS 2030:2019. In addition to this, ODS are progressing MCS accreditation which will permit them to directly deliver air source heat pump and solar PV renewable energy installations.</w:t>
      </w:r>
    </w:p>
    <w:p w14:paraId="731D18EA" w14:textId="030A10B8" w:rsidR="00296C34" w:rsidRPr="00296C34" w:rsidRDefault="00296C34" w:rsidP="00296C34">
      <w:pPr>
        <w:pStyle w:val="ListParagraph"/>
        <w:numPr>
          <w:ilvl w:val="1"/>
          <w:numId w:val="1"/>
        </w:numPr>
        <w:tabs>
          <w:tab w:val="clear" w:pos="426"/>
        </w:tabs>
        <w:spacing w:after="160" w:line="259" w:lineRule="auto"/>
        <w:contextualSpacing/>
        <w:rPr>
          <w:iCs/>
          <w:color w:val="auto"/>
          <w:sz w:val="22"/>
          <w:szCs w:val="22"/>
        </w:rPr>
      </w:pPr>
      <w:r w:rsidRPr="00296C34">
        <w:rPr>
          <w:iCs/>
        </w:rPr>
        <w:t>ODS operates the majority of the council’s vehicle fleet and have committed to electrify 25% of their fleet by 2023 and are on track to achieve this.</w:t>
      </w:r>
    </w:p>
    <w:p w14:paraId="444DE61B" w14:textId="77777777" w:rsidR="00057262" w:rsidRDefault="00057262" w:rsidP="004D5B78">
      <w:pPr>
        <w:pStyle w:val="ListParagraph"/>
        <w:numPr>
          <w:ilvl w:val="0"/>
          <w:numId w:val="0"/>
        </w:numPr>
        <w:tabs>
          <w:tab w:val="clear" w:pos="426"/>
        </w:tabs>
        <w:spacing w:after="160" w:line="259" w:lineRule="auto"/>
        <w:ind w:left="360"/>
        <w:contextualSpacing/>
      </w:pPr>
    </w:p>
    <w:p w14:paraId="10EB8DA4" w14:textId="77777777" w:rsidR="007D4293" w:rsidRDefault="004D5B78" w:rsidP="007D4293">
      <w:pPr>
        <w:pStyle w:val="ListParagraph"/>
        <w:numPr>
          <w:ilvl w:val="0"/>
          <w:numId w:val="1"/>
        </w:numPr>
        <w:spacing w:after="160" w:line="259" w:lineRule="auto"/>
        <w:contextualSpacing/>
      </w:pPr>
      <w:r>
        <w:t>Positive progress has been made towards the Council’s objective to achieve Net Zero</w:t>
      </w:r>
      <w:r w:rsidR="007D4293">
        <w:t xml:space="preserve"> across the wider city by 2040, including: </w:t>
      </w:r>
    </w:p>
    <w:p w14:paraId="37A58AC5" w14:textId="26F0B180" w:rsidR="00E5456B" w:rsidRDefault="00E5456B" w:rsidP="007D4293">
      <w:pPr>
        <w:pStyle w:val="ListParagraph"/>
        <w:numPr>
          <w:ilvl w:val="1"/>
          <w:numId w:val="1"/>
        </w:numPr>
        <w:spacing w:after="160" w:line="259" w:lineRule="auto"/>
        <w:contextualSpacing/>
      </w:pPr>
      <w:r>
        <w:t xml:space="preserve">In February 2021, Oxford City Council </w:t>
      </w:r>
      <w:r w:rsidR="00852845">
        <w:t xml:space="preserve">hosted </w:t>
      </w:r>
      <w:r>
        <w:t xml:space="preserve">the Zero Carbon Oxford Summit, chaired by the Leader, which established the Zero Carbon Oxford Partnership (ZCOP), </w:t>
      </w:r>
      <w:r w:rsidR="00852845">
        <w:t xml:space="preserve">the </w:t>
      </w:r>
      <w:r>
        <w:t xml:space="preserve">membership </w:t>
      </w:r>
      <w:r w:rsidR="00852845">
        <w:t xml:space="preserve">of which </w:t>
      </w:r>
      <w:r>
        <w:t xml:space="preserve">includes leaders from the city’s universities, institutions, and large businesses. The ZCOP is </w:t>
      </w:r>
      <w:r w:rsidR="00852845">
        <w:t xml:space="preserve">currently </w:t>
      </w:r>
      <w:r>
        <w:t xml:space="preserve">chaired by the Cabinet Member </w:t>
      </w:r>
      <w:r w:rsidR="00852845">
        <w:t xml:space="preserve">for Green Transport and Zero Carbon Oxford, </w:t>
      </w:r>
      <w:r>
        <w:t xml:space="preserve">and </w:t>
      </w:r>
      <w:r w:rsidR="00852845">
        <w:t xml:space="preserve">has </w:t>
      </w:r>
      <w:r>
        <w:t xml:space="preserve">committed to support achieving </w:t>
      </w:r>
      <w:r w:rsidR="0076146A">
        <w:rPr>
          <w:rFonts w:cs="Arial"/>
          <w:color w:val="000000" w:themeColor="text1"/>
        </w:rPr>
        <w:t>Net Zero</w:t>
      </w:r>
      <w:r w:rsidR="0076146A">
        <w:t xml:space="preserve"> </w:t>
      </w:r>
      <w:r>
        <w:t xml:space="preserve">carbon emissions as a city by 2040, guided by the specially commissioned Roadmap to Net Zero, which outlines the actions required to achieve this goal. Delivery is underway, with eight task and finish “sprint groups” established, to accelerate emissions reduction across key areas identified in the Roadmap, including </w:t>
      </w:r>
      <w:r w:rsidR="00852845">
        <w:t xml:space="preserve">retrofitting </w:t>
      </w:r>
      <w:r>
        <w:t>residential buildings, active travel</w:t>
      </w:r>
      <w:r w:rsidR="00852845">
        <w:t>, skills, procurement</w:t>
      </w:r>
      <w:r>
        <w:t xml:space="preserve"> and freight consolidation. </w:t>
      </w:r>
    </w:p>
    <w:p w14:paraId="64C97843" w14:textId="6C4491C8" w:rsidR="007D4293" w:rsidRDefault="007D4293" w:rsidP="007D4293">
      <w:pPr>
        <w:pStyle w:val="ListParagraph"/>
        <w:numPr>
          <w:ilvl w:val="1"/>
          <w:numId w:val="1"/>
        </w:numPr>
        <w:spacing w:after="160" w:line="259" w:lineRule="auto"/>
        <w:contextualSpacing/>
      </w:pPr>
      <w:r>
        <w:t>The council has completed its stock EPC base data and has determined a pilot programme of retrofit for properties using a combination of grant</w:t>
      </w:r>
      <w:r w:rsidR="008870CC">
        <w:t xml:space="preserve"> and base budget funding, with</w:t>
      </w:r>
      <w:r>
        <w:t xml:space="preserve"> work in the pipeline (potentially supported by grant funding) to target void units. An engagement programme has been developed to improve uptake of measures. </w:t>
      </w:r>
    </w:p>
    <w:p w14:paraId="2017943C" w14:textId="77777777" w:rsidR="007D4293" w:rsidRDefault="007D4293" w:rsidP="007D4293">
      <w:pPr>
        <w:pStyle w:val="ListParagraph"/>
        <w:numPr>
          <w:ilvl w:val="1"/>
          <w:numId w:val="1"/>
        </w:numPr>
        <w:spacing w:after="160" w:line="259" w:lineRule="auto"/>
        <w:contextualSpacing/>
      </w:pPr>
      <w:r>
        <w:t xml:space="preserve">The HRA strategic review has been completed with a budget envelope in place to support new supply purchase from OCHL – supporting OCHL’s objectives including carbon reduction targets. </w:t>
      </w:r>
    </w:p>
    <w:p w14:paraId="439E78DF" w14:textId="77777777" w:rsidR="004528C9" w:rsidRPr="00FF4AB7" w:rsidRDefault="007D4293" w:rsidP="004528C9">
      <w:pPr>
        <w:pStyle w:val="ListParagraph"/>
        <w:numPr>
          <w:ilvl w:val="1"/>
          <w:numId w:val="1"/>
        </w:numPr>
        <w:spacing w:after="160" w:line="259" w:lineRule="auto"/>
        <w:contextualSpacing/>
        <w:rPr>
          <w:color w:val="auto"/>
        </w:rPr>
      </w:pPr>
      <w:r>
        <w:t xml:space="preserve">The </w:t>
      </w:r>
      <w:r w:rsidRPr="00FF4AB7">
        <w:rPr>
          <w:color w:val="auto"/>
        </w:rPr>
        <w:t xml:space="preserve">Council remains committed to supporting skills and apprenticeships. Options are being explored with local training providers and through the work of “Sprint 6” of the Zero Carbon Oxford Partnership. </w:t>
      </w:r>
    </w:p>
    <w:p w14:paraId="4DED4498" w14:textId="665FAA1A" w:rsidR="00057262" w:rsidRPr="00FF4AB7" w:rsidRDefault="00057262" w:rsidP="00057262">
      <w:pPr>
        <w:pStyle w:val="ListParagraph"/>
        <w:numPr>
          <w:ilvl w:val="1"/>
          <w:numId w:val="1"/>
        </w:numPr>
        <w:shd w:val="clear" w:color="auto" w:fill="FFFFFF"/>
        <w:spacing w:before="100" w:beforeAutospacing="1" w:after="100" w:afterAutospacing="1" w:line="259" w:lineRule="auto"/>
        <w:contextualSpacing/>
        <w:rPr>
          <w:rFonts w:ascii="Helvetica" w:hAnsi="Helvetica" w:cs="Helvetica"/>
          <w:color w:val="auto"/>
        </w:rPr>
      </w:pPr>
      <w:r w:rsidRPr="00FF4AB7">
        <w:rPr>
          <w:rFonts w:cs="Arial"/>
          <w:color w:val="auto"/>
        </w:rPr>
        <w:t xml:space="preserve">Housing developments now being put through Planning to be developed by OCHL are all electric heating and meet 70% carbon emissions below 2013 Building Regulations.  Some work broadly to </w:t>
      </w:r>
      <w:proofErr w:type="spellStart"/>
      <w:r w:rsidRPr="00FF4AB7">
        <w:rPr>
          <w:rFonts w:cs="Arial"/>
          <w:color w:val="auto"/>
        </w:rPr>
        <w:t>Passivhaus</w:t>
      </w:r>
      <w:proofErr w:type="spellEnd"/>
      <w:r w:rsidRPr="00FF4AB7">
        <w:rPr>
          <w:rFonts w:cs="Arial"/>
          <w:color w:val="auto"/>
        </w:rPr>
        <w:t xml:space="preserve"> fabric standards or, if more appropriate due to site constraints, to a slightly lower but still very good fabric and heat pump.  </w:t>
      </w:r>
      <w:proofErr w:type="spellStart"/>
      <w:r w:rsidRPr="00FF4AB7">
        <w:rPr>
          <w:rFonts w:cs="Arial"/>
          <w:color w:val="auto"/>
        </w:rPr>
        <w:t>Passivhaus</w:t>
      </w:r>
      <w:proofErr w:type="spellEnd"/>
      <w:r w:rsidRPr="00FF4AB7">
        <w:rPr>
          <w:rFonts w:cs="Arial"/>
          <w:color w:val="auto"/>
        </w:rPr>
        <w:t xml:space="preserve"> is being explored at one development, and zero carbon for regulated energy across some developments in 2022.</w:t>
      </w:r>
    </w:p>
    <w:p w14:paraId="27DAFE1D" w14:textId="65D20762" w:rsidR="000931E9" w:rsidRPr="00FF4AB7" w:rsidRDefault="00057262" w:rsidP="00C808FB">
      <w:pPr>
        <w:pStyle w:val="ListParagraph"/>
        <w:numPr>
          <w:ilvl w:val="1"/>
          <w:numId w:val="1"/>
        </w:numPr>
        <w:shd w:val="clear" w:color="auto" w:fill="FFFFFF"/>
        <w:spacing w:before="100" w:beforeAutospacing="1" w:after="160" w:afterAutospacing="1" w:line="259" w:lineRule="auto"/>
        <w:contextualSpacing/>
        <w:rPr>
          <w:color w:val="auto"/>
        </w:rPr>
      </w:pPr>
      <w:r w:rsidRPr="00FF4AB7">
        <w:rPr>
          <w:rFonts w:ascii="Helvetica" w:hAnsi="Helvetica" w:cs="Helvetica"/>
          <w:color w:val="auto"/>
        </w:rPr>
        <w:t>As part of</w:t>
      </w:r>
      <w:r w:rsidR="000931E9" w:rsidRPr="00FF4AB7">
        <w:rPr>
          <w:rFonts w:ascii="Helvetica" w:hAnsi="Helvetica" w:cs="Helvetica"/>
          <w:color w:val="auto"/>
        </w:rPr>
        <w:t xml:space="preserve"> Project LEO</w:t>
      </w:r>
      <w:hyperlink r:id="rId11" w:history="1"/>
      <w:r w:rsidRPr="00FF4AB7">
        <w:rPr>
          <w:rFonts w:ascii="Helvetica" w:hAnsi="Helvetica" w:cs="Helvetica"/>
          <w:color w:val="auto"/>
        </w:rPr>
        <w:t xml:space="preserve">, OCHL is working in partnership with the Low Carbon Hub to trial a new </w:t>
      </w:r>
      <w:r w:rsidR="000931E9" w:rsidRPr="00FF4AB7">
        <w:rPr>
          <w:rFonts w:ascii="Helvetica" w:hAnsi="Helvetica" w:cs="Helvetica"/>
          <w:color w:val="auto"/>
        </w:rPr>
        <w:t>ground-breaking</w:t>
      </w:r>
      <w:r w:rsidRPr="00FF4AB7">
        <w:rPr>
          <w:rFonts w:ascii="Helvetica" w:hAnsi="Helvetica" w:cs="Helvetica"/>
          <w:color w:val="auto"/>
        </w:rPr>
        <w:t xml:space="preserve"> energy offer using electricity generated by the solar panels. The Solar Saver ‘time of use’ offer will offer cheaper </w:t>
      </w:r>
      <w:r w:rsidRPr="00FF4AB7">
        <w:rPr>
          <w:rFonts w:ascii="Helvetica" w:hAnsi="Helvetica" w:cs="Helvetica"/>
          <w:color w:val="auto"/>
        </w:rPr>
        <w:lastRenderedPageBreak/>
        <w:t xml:space="preserve">electricity at certain times, such as when the solar panels are generating power.  The trial will start next summer, after an initial period of learning how people usually use electricity in their new homes. </w:t>
      </w:r>
    </w:p>
    <w:p w14:paraId="74412995" w14:textId="175362CC" w:rsidR="004528C9" w:rsidRPr="00113B94" w:rsidRDefault="004528C9" w:rsidP="00C808FB">
      <w:pPr>
        <w:pStyle w:val="ListParagraph"/>
        <w:numPr>
          <w:ilvl w:val="1"/>
          <w:numId w:val="1"/>
        </w:numPr>
        <w:shd w:val="clear" w:color="auto" w:fill="FFFFFF"/>
        <w:spacing w:before="100" w:beforeAutospacing="1" w:after="160" w:afterAutospacing="1" w:line="259" w:lineRule="auto"/>
        <w:contextualSpacing/>
      </w:pPr>
      <w:r w:rsidRPr="00FF4AB7">
        <w:rPr>
          <w:rFonts w:cs="Arial"/>
          <w:color w:val="auto"/>
        </w:rPr>
        <w:t xml:space="preserve">Technical Advice Notes </w:t>
      </w:r>
      <w:r w:rsidRPr="000931E9">
        <w:rPr>
          <w:rFonts w:cs="Arial"/>
        </w:rPr>
        <w:t xml:space="preserve">(TANs) have been published on Sustainable Design and Construction and on Heritage and Climate Change, with a </w:t>
      </w:r>
      <w:r w:rsidR="00113B94" w:rsidRPr="000931E9">
        <w:rPr>
          <w:rFonts w:cs="Arial"/>
        </w:rPr>
        <w:t>Supplementary</w:t>
      </w:r>
      <w:r w:rsidRPr="000931E9">
        <w:rPr>
          <w:rFonts w:cs="Arial"/>
        </w:rPr>
        <w:t xml:space="preserve"> Planning Document for the West End due in 2022. </w:t>
      </w:r>
    </w:p>
    <w:p w14:paraId="02E53FB4" w14:textId="77777777" w:rsidR="004528C9" w:rsidRPr="004528C9" w:rsidRDefault="004528C9" w:rsidP="004528C9">
      <w:pPr>
        <w:pStyle w:val="ListParagraph"/>
        <w:numPr>
          <w:ilvl w:val="1"/>
          <w:numId w:val="1"/>
        </w:numPr>
        <w:spacing w:after="160" w:line="259" w:lineRule="auto"/>
        <w:contextualSpacing/>
      </w:pPr>
      <w:r>
        <w:rPr>
          <w:rFonts w:cs="Arial"/>
        </w:rPr>
        <w:t xml:space="preserve">The Asset Management Plan (2021/ 2031) is in development and includes the goal </w:t>
      </w:r>
      <w:r w:rsidRPr="004528C9">
        <w:rPr>
          <w:rFonts w:cs="Arial"/>
        </w:rPr>
        <w:t>for the operational portfolio to be carbon ne</w:t>
      </w:r>
      <w:r>
        <w:rPr>
          <w:rFonts w:cs="Arial"/>
        </w:rPr>
        <w:t>utral by 2030 wherever possible.</w:t>
      </w:r>
    </w:p>
    <w:p w14:paraId="2FC9988F" w14:textId="77777777" w:rsidR="004528C9" w:rsidRPr="00FF4AB7" w:rsidRDefault="004528C9" w:rsidP="004528C9">
      <w:pPr>
        <w:pStyle w:val="ListParagraph"/>
        <w:numPr>
          <w:ilvl w:val="1"/>
          <w:numId w:val="1"/>
        </w:numPr>
        <w:spacing w:after="160" w:line="259" w:lineRule="auto"/>
        <w:contextualSpacing/>
        <w:rPr>
          <w:color w:val="auto"/>
        </w:rPr>
      </w:pPr>
      <w:r>
        <w:t xml:space="preserve">An EV </w:t>
      </w:r>
      <w:r w:rsidRPr="00FF4AB7">
        <w:rPr>
          <w:color w:val="auto"/>
        </w:rPr>
        <w:t xml:space="preserve">strategy has been commissioned </w:t>
      </w:r>
      <w:r w:rsidRPr="00FF4AB7">
        <w:rPr>
          <w:rFonts w:cs="Arial"/>
          <w:color w:val="auto"/>
        </w:rPr>
        <w:t xml:space="preserve">to guide decision making on infrastructure and support EV uptake across the city. </w:t>
      </w:r>
    </w:p>
    <w:p w14:paraId="63EE7A52" w14:textId="77777777" w:rsidR="003A03ED" w:rsidRPr="00FF4AB7" w:rsidRDefault="004528C9" w:rsidP="003A03ED">
      <w:pPr>
        <w:pStyle w:val="ListParagraph"/>
        <w:numPr>
          <w:ilvl w:val="1"/>
          <w:numId w:val="1"/>
        </w:numPr>
        <w:spacing w:after="160" w:line="259" w:lineRule="auto"/>
        <w:contextualSpacing/>
        <w:rPr>
          <w:color w:val="auto"/>
        </w:rPr>
      </w:pPr>
      <w:r w:rsidRPr="00FF4AB7">
        <w:rPr>
          <w:rFonts w:cs="Arial"/>
          <w:color w:val="auto"/>
        </w:rPr>
        <w:t xml:space="preserve">The City Council is working in partnership to deliver numerous EV projects to further expand EV infrastructure in the city including the cable gully, Go Ultra Low </w:t>
      </w:r>
      <w:proofErr w:type="spellStart"/>
      <w:r w:rsidRPr="00FF4AB7">
        <w:rPr>
          <w:rFonts w:cs="Arial"/>
          <w:color w:val="auto"/>
        </w:rPr>
        <w:t>Onstreet</w:t>
      </w:r>
      <w:proofErr w:type="spellEnd"/>
      <w:r w:rsidRPr="00FF4AB7">
        <w:rPr>
          <w:rFonts w:cs="Arial"/>
          <w:color w:val="auto"/>
        </w:rPr>
        <w:t xml:space="preserve">, and Energy </w:t>
      </w:r>
      <w:proofErr w:type="spellStart"/>
      <w:r w:rsidRPr="00FF4AB7">
        <w:rPr>
          <w:rFonts w:cs="Arial"/>
          <w:color w:val="auto"/>
        </w:rPr>
        <w:t>SuperHub</w:t>
      </w:r>
      <w:proofErr w:type="spellEnd"/>
      <w:r w:rsidRPr="00FF4AB7">
        <w:rPr>
          <w:rFonts w:cs="Arial"/>
          <w:color w:val="auto"/>
        </w:rPr>
        <w:t xml:space="preserve"> Oxford (ESO) projects – with ESO due to open to the public in 2022. </w:t>
      </w:r>
    </w:p>
    <w:p w14:paraId="4ED77A7F" w14:textId="77777777" w:rsidR="00B8231B" w:rsidRPr="00FF4AB7" w:rsidRDefault="003A03ED" w:rsidP="00EA5188">
      <w:pPr>
        <w:pStyle w:val="ListParagraph"/>
        <w:numPr>
          <w:ilvl w:val="1"/>
          <w:numId w:val="1"/>
        </w:numPr>
        <w:spacing w:after="160" w:line="259" w:lineRule="auto"/>
        <w:contextualSpacing/>
        <w:rPr>
          <w:color w:val="auto"/>
        </w:rPr>
      </w:pPr>
      <w:r w:rsidRPr="00FF4AB7">
        <w:rPr>
          <w:rFonts w:cs="Arial"/>
          <w:color w:val="auto"/>
        </w:rPr>
        <w:t xml:space="preserve">Under the T-GULO project, six rapid EV charging bays are in place, ten more having been installed in November 2021. Once complete there will be ten units providing sufficient capacity to charge up to 800 vehicles a day (30 min charge). </w:t>
      </w:r>
      <w:r w:rsidR="00B8231B" w:rsidRPr="00FF4AB7">
        <w:rPr>
          <w:color w:val="auto"/>
        </w:rPr>
        <w:t xml:space="preserve"> </w:t>
      </w:r>
    </w:p>
    <w:p w14:paraId="497B3A45" w14:textId="1E825380" w:rsidR="00C90D6C" w:rsidRDefault="00C90D6C" w:rsidP="00EA5188">
      <w:pPr>
        <w:pStyle w:val="ListParagraph"/>
        <w:numPr>
          <w:ilvl w:val="1"/>
          <w:numId w:val="1"/>
        </w:numPr>
        <w:spacing w:after="160" w:line="259" w:lineRule="auto"/>
        <w:contextualSpacing/>
      </w:pPr>
      <w:r w:rsidRPr="00FF4AB7">
        <w:rPr>
          <w:color w:val="auto"/>
        </w:rPr>
        <w:t xml:space="preserve">The Zero Emission Zone (ZEZ) Pilot will launch in February 2022, with a plan in place to launch </w:t>
      </w:r>
      <w:r>
        <w:t xml:space="preserve">the wider ZEZ in 2023.  </w:t>
      </w:r>
    </w:p>
    <w:p w14:paraId="532C25EC" w14:textId="77777777" w:rsidR="00F0490E" w:rsidRDefault="00F0490E" w:rsidP="00F0490E">
      <w:pPr>
        <w:pStyle w:val="Heading1"/>
      </w:pPr>
      <w:r>
        <w:t xml:space="preserve">Carbon and environmental considerations </w:t>
      </w:r>
    </w:p>
    <w:p w14:paraId="5FB7C292" w14:textId="1D99A869" w:rsidR="00F0490E" w:rsidRDefault="00F0490E" w:rsidP="00F0490E">
      <w:pPr>
        <w:pStyle w:val="ListParagraph"/>
        <w:numPr>
          <w:ilvl w:val="0"/>
          <w:numId w:val="1"/>
        </w:numPr>
      </w:pPr>
      <w:r>
        <w:t>Appendix 1 bring</w:t>
      </w:r>
      <w:r w:rsidR="008870CC">
        <w:t>s</w:t>
      </w:r>
      <w:r>
        <w:t xml:space="preserve"> together Oxford City Council’s actions to achieve city-wide Net Zero by 2040 and Net Zero across the Council’s estate and operations by 2030. The actions draw on and support the following plans and strategies:  </w:t>
      </w:r>
    </w:p>
    <w:p w14:paraId="329AF75A" w14:textId="60E597B2" w:rsidR="00F0490E" w:rsidRDefault="00F0490E" w:rsidP="00F0490E">
      <w:pPr>
        <w:pStyle w:val="ListParagraph"/>
        <w:numPr>
          <w:ilvl w:val="1"/>
          <w:numId w:val="1"/>
        </w:numPr>
      </w:pPr>
      <w:r>
        <w:t>The 4</w:t>
      </w:r>
      <w:r w:rsidRPr="00C905E7">
        <w:rPr>
          <w:vertAlign w:val="superscript"/>
        </w:rPr>
        <w:t>th</w:t>
      </w:r>
      <w:r>
        <w:t xml:space="preserve"> Carbon Management Plan 2021 – 2030 </w:t>
      </w:r>
    </w:p>
    <w:p w14:paraId="7E1014D4" w14:textId="62F97488" w:rsidR="00F0490E" w:rsidRPr="0077101F" w:rsidRDefault="00F0490E" w:rsidP="00F0490E">
      <w:pPr>
        <w:pStyle w:val="ListParagraph"/>
        <w:numPr>
          <w:ilvl w:val="1"/>
          <w:numId w:val="1"/>
        </w:numPr>
      </w:pPr>
      <w:r>
        <w:t>The Net Zero Oxford Action Plan</w:t>
      </w:r>
    </w:p>
    <w:p w14:paraId="49FC00C0" w14:textId="16F882B0" w:rsidR="00F0490E" w:rsidRPr="0077101F" w:rsidRDefault="00F0490E" w:rsidP="00F0490E">
      <w:pPr>
        <w:pStyle w:val="ListParagraph"/>
        <w:numPr>
          <w:ilvl w:val="1"/>
          <w:numId w:val="1"/>
        </w:numPr>
      </w:pPr>
      <w:r w:rsidRPr="0077101F">
        <w:t>The Council Strategy 2020 – 2024</w:t>
      </w:r>
      <w:r>
        <w:t xml:space="preserve">. </w:t>
      </w:r>
    </w:p>
    <w:p w14:paraId="63B5A9C7" w14:textId="56BA6863" w:rsidR="00F0490E" w:rsidRPr="00CB726B" w:rsidRDefault="00F0490E" w:rsidP="00F0490E">
      <w:pPr>
        <w:pStyle w:val="ListParagraph"/>
        <w:numPr>
          <w:ilvl w:val="1"/>
          <w:numId w:val="1"/>
        </w:numPr>
      </w:pPr>
      <w:r>
        <w:t xml:space="preserve">Air Quality Action Plan 2021 – 2025. </w:t>
      </w:r>
    </w:p>
    <w:p w14:paraId="4B3F23F0" w14:textId="77777777" w:rsidR="00F0490E" w:rsidRDefault="00F0490E" w:rsidP="00F0490E">
      <w:pPr>
        <w:pStyle w:val="Heading1"/>
      </w:pPr>
      <w:r w:rsidRPr="001356F1">
        <w:t>Financial implications</w:t>
      </w:r>
    </w:p>
    <w:p w14:paraId="03F1B702" w14:textId="06201B33" w:rsidR="00753ED1" w:rsidRPr="000931E9" w:rsidRDefault="00F0490E" w:rsidP="000931E9">
      <w:pPr>
        <w:rPr>
          <w:color w:val="auto"/>
        </w:rPr>
      </w:pPr>
      <w:r w:rsidRPr="000931E9">
        <w:rPr>
          <w:color w:val="auto"/>
        </w:rPr>
        <w:t xml:space="preserve">1. </w:t>
      </w:r>
      <w:r w:rsidR="000931E9" w:rsidRPr="000931E9">
        <w:rPr>
          <w:color w:val="auto"/>
        </w:rPr>
        <w:t>W</w:t>
      </w:r>
      <w:r w:rsidR="00753ED1" w:rsidRPr="000931E9">
        <w:rPr>
          <w:color w:val="auto"/>
        </w:rPr>
        <w:t>here actions have been completed or are on track to be delivered</w:t>
      </w:r>
      <w:r w:rsidR="000931E9" w:rsidRPr="000931E9">
        <w:rPr>
          <w:color w:val="auto"/>
        </w:rPr>
        <w:t>,</w:t>
      </w:r>
      <w:r w:rsidR="00753ED1" w:rsidRPr="000931E9">
        <w:rPr>
          <w:color w:val="auto"/>
        </w:rPr>
        <w:t xml:space="preserve"> the financial implications have been included in the Medium Term Financial Plan in terms of capital and revenue spend. Where this is not the case</w:t>
      </w:r>
      <w:r w:rsidR="000931E9" w:rsidRPr="000931E9">
        <w:rPr>
          <w:color w:val="auto"/>
        </w:rPr>
        <w:t>,</w:t>
      </w:r>
      <w:r w:rsidR="00753ED1" w:rsidRPr="000931E9">
        <w:rPr>
          <w:color w:val="auto"/>
        </w:rPr>
        <w:t xml:space="preserve"> any such additional financial implications over and above what has been included with the MTFP will be need to be considered and approved by Cabinet and Council before progressing. </w:t>
      </w:r>
    </w:p>
    <w:p w14:paraId="52D08C5B" w14:textId="77777777" w:rsidR="00F0490E" w:rsidRPr="001356F1" w:rsidRDefault="00F0490E" w:rsidP="00F0490E">
      <w:pPr>
        <w:pStyle w:val="Heading1"/>
      </w:pPr>
      <w:r w:rsidRPr="001356F1">
        <w:t>Legal issues</w:t>
      </w:r>
    </w:p>
    <w:p w14:paraId="25A5541B" w14:textId="77777777" w:rsidR="00F0490E" w:rsidRPr="007D49F6" w:rsidRDefault="00F0490E" w:rsidP="00F0490E">
      <w:pPr>
        <w:pStyle w:val="ListParagraph"/>
      </w:pPr>
      <w:r>
        <w:t>T</w:t>
      </w:r>
      <w:r w:rsidRPr="007D49F6">
        <w:t>here are no legal implications.</w:t>
      </w:r>
    </w:p>
    <w:p w14:paraId="52984981" w14:textId="77777777" w:rsidR="00F0490E" w:rsidRPr="001356F1" w:rsidRDefault="00F0490E" w:rsidP="00F0490E">
      <w:pPr>
        <w:pStyle w:val="Heading1"/>
      </w:pPr>
      <w:r w:rsidRPr="001356F1">
        <w:t>Level of risk</w:t>
      </w:r>
    </w:p>
    <w:p w14:paraId="3748AE75" w14:textId="39080C86" w:rsidR="00F0490E" w:rsidRDefault="00F0490E" w:rsidP="00F0490E">
      <w:pPr>
        <w:pStyle w:val="ListParagraph"/>
        <w:rPr>
          <w:color w:val="auto"/>
        </w:rPr>
      </w:pPr>
      <w:r>
        <w:t xml:space="preserve">Good progress has been made across the Council’s actions listed in the Net Zero Oxford Action Plan. During the update to the plan, officers will consider which actions are no longer relevant and if any actions should be added to the plan. This </w:t>
      </w:r>
      <w:r>
        <w:lastRenderedPageBreak/>
        <w:t xml:space="preserve">will be done in consultation with the Council’s Scientific Advisor, Professor Nick Eyre. </w:t>
      </w:r>
    </w:p>
    <w:p w14:paraId="7A599B1D" w14:textId="77777777" w:rsidR="00F0490E" w:rsidRPr="001356F1" w:rsidRDefault="00F0490E" w:rsidP="00F0490E">
      <w:pPr>
        <w:pStyle w:val="Heading1"/>
      </w:pPr>
      <w:r w:rsidRPr="001356F1">
        <w:t xml:space="preserve">Equalities impact </w:t>
      </w:r>
    </w:p>
    <w:p w14:paraId="7B816F13" w14:textId="4D3A63CB" w:rsidR="00057262" w:rsidRPr="001A7FE7" w:rsidRDefault="00F0490E" w:rsidP="00C808FB">
      <w:pPr>
        <w:pStyle w:val="ListParagraph"/>
      </w:pPr>
      <w:r w:rsidRPr="001A7FE7">
        <w:t>The clear mandate from Oxford’s citizens from the climate change assembly has</w:t>
      </w:r>
      <w:r>
        <w:t xml:space="preserve"> </w:t>
      </w:r>
      <w:r w:rsidRPr="000931E9">
        <w:rPr>
          <w:rFonts w:cs="Arial"/>
        </w:rPr>
        <w:t xml:space="preserve">included representatives from a broad cross-section of groups and ages across the city. </w:t>
      </w:r>
      <w:r w:rsidR="000931E9">
        <w:t xml:space="preserve">No adverse impacts on any part of the community have been identified at this stage, however Oxford City Council will continue to consult with Legal Services to ensure all projects have due regard to the public sector equality duty. </w:t>
      </w:r>
      <w:r w:rsidRPr="001A7FE7">
        <w:t>The Council will be mindful of com</w:t>
      </w:r>
      <w:r>
        <w:t xml:space="preserve">municating clear messages on the </w:t>
      </w:r>
      <w:r w:rsidRPr="000931E9">
        <w:rPr>
          <w:rFonts w:cs="Arial"/>
        </w:rPr>
        <w:t>purpose of this programme of carbon emissions reduction.</w:t>
      </w:r>
      <w:r w:rsidR="000931E9" w:rsidRPr="000931E9">
        <w:rPr>
          <w:rFonts w:cs="Arial"/>
        </w:rPr>
        <w:t xml:space="preserve"> </w:t>
      </w:r>
    </w:p>
    <w:p w14:paraId="6B99EAA8" w14:textId="77777777" w:rsidR="00F0490E" w:rsidRDefault="00F0490E" w:rsidP="00F0490E">
      <w:pPr>
        <w:spacing w:after="160" w:line="259" w:lineRule="auto"/>
        <w:contextualSpacing/>
      </w:pPr>
    </w:p>
    <w:p w14:paraId="0ACC1AC8" w14:textId="77777777" w:rsidR="00F0490E" w:rsidRPr="00EA5188" w:rsidRDefault="00F0490E" w:rsidP="00F0490E">
      <w:pPr>
        <w:spacing w:after="160" w:line="259" w:lineRule="auto"/>
        <w:contextualSpacing/>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A5BACE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B834AC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6D7A82E" w14:textId="77777777" w:rsidR="00E87F7A" w:rsidRPr="001356F1" w:rsidRDefault="001A7FE7" w:rsidP="00A46E98">
            <w:r>
              <w:t xml:space="preserve">Rose Dickinson </w:t>
            </w:r>
          </w:p>
        </w:tc>
      </w:tr>
      <w:tr w:rsidR="00DF093E" w:rsidRPr="001356F1" w14:paraId="175A1F1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A05CD1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B9B13F9" w14:textId="77777777" w:rsidR="00E87F7A" w:rsidRPr="001356F1" w:rsidRDefault="001A7FE7" w:rsidP="00A46E98">
            <w:r>
              <w:t xml:space="preserve">Carbon Reduction Team Manager </w:t>
            </w:r>
          </w:p>
        </w:tc>
      </w:tr>
      <w:tr w:rsidR="00DF093E" w:rsidRPr="001356F1" w14:paraId="58F09778" w14:textId="77777777" w:rsidTr="00A46E98">
        <w:trPr>
          <w:cantSplit/>
          <w:trHeight w:val="396"/>
        </w:trPr>
        <w:tc>
          <w:tcPr>
            <w:tcW w:w="3969" w:type="dxa"/>
            <w:tcBorders>
              <w:top w:val="nil"/>
              <w:left w:val="single" w:sz="8" w:space="0" w:color="000000"/>
              <w:bottom w:val="nil"/>
              <w:right w:val="nil"/>
            </w:tcBorders>
            <w:shd w:val="clear" w:color="auto" w:fill="auto"/>
          </w:tcPr>
          <w:p w14:paraId="77674A7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0A1596D" w14:textId="77777777" w:rsidR="00E87F7A" w:rsidRPr="001356F1" w:rsidRDefault="001A7FE7" w:rsidP="00A46E98">
            <w:r>
              <w:t xml:space="preserve">Environment Sustainability </w:t>
            </w:r>
          </w:p>
        </w:tc>
      </w:tr>
      <w:tr w:rsidR="00DF093E" w:rsidRPr="001356F1" w14:paraId="285EE54B" w14:textId="77777777" w:rsidTr="00A46E98">
        <w:trPr>
          <w:cantSplit/>
          <w:trHeight w:val="396"/>
        </w:trPr>
        <w:tc>
          <w:tcPr>
            <w:tcW w:w="3969" w:type="dxa"/>
            <w:tcBorders>
              <w:top w:val="nil"/>
              <w:left w:val="single" w:sz="8" w:space="0" w:color="000000"/>
              <w:bottom w:val="nil"/>
              <w:right w:val="nil"/>
            </w:tcBorders>
            <w:shd w:val="clear" w:color="auto" w:fill="auto"/>
          </w:tcPr>
          <w:p w14:paraId="20EFAD8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5E0490B" w14:textId="77777777" w:rsidR="00E87F7A" w:rsidRPr="001356F1" w:rsidRDefault="00E87F7A" w:rsidP="001A7FE7">
            <w:r w:rsidRPr="001356F1">
              <w:t xml:space="preserve">01865 </w:t>
            </w:r>
            <w:r w:rsidR="001A7FE7">
              <w:t>252994</w:t>
            </w:r>
            <w:r w:rsidRPr="001356F1">
              <w:t xml:space="preserve">  </w:t>
            </w:r>
          </w:p>
        </w:tc>
      </w:tr>
      <w:tr w:rsidR="005570B5" w:rsidRPr="001356F1" w14:paraId="73B19E6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B8F2DD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EDF32EE" w14:textId="77777777" w:rsidR="00E87F7A" w:rsidRPr="001356F1" w:rsidRDefault="00EB634C" w:rsidP="00A46E98">
            <w:pPr>
              <w:rPr>
                <w:rStyle w:val="Hyperlink"/>
                <w:color w:val="000000"/>
              </w:rPr>
            </w:pPr>
            <w:hyperlink r:id="rId12" w:history="1">
              <w:r w:rsidR="001A7FE7" w:rsidRPr="00943494">
                <w:rPr>
                  <w:rStyle w:val="Hyperlink"/>
                </w:rPr>
                <w:t>rdickinson@oxford.gov.uk</w:t>
              </w:r>
            </w:hyperlink>
            <w:r w:rsidR="001A7FE7">
              <w:rPr>
                <w:rStyle w:val="Hyperlink"/>
                <w:color w:val="000000"/>
              </w:rPr>
              <w:t xml:space="preserve"> </w:t>
            </w:r>
          </w:p>
        </w:tc>
      </w:tr>
    </w:tbl>
    <w:p w14:paraId="00172D11" w14:textId="77777777" w:rsidR="00CE4C87" w:rsidRDefault="00CE4C87" w:rsidP="0093067A"/>
    <w:p w14:paraId="14288FAA" w14:textId="77777777" w:rsidR="0050246D" w:rsidRDefault="0050246D" w:rsidP="0093067A">
      <w:pPr>
        <w:sectPr w:rsidR="0050246D" w:rsidSect="001A7FE7">
          <w:footerReference w:type="even" r:id="rId13"/>
          <w:headerReference w:type="first" r:id="rId14"/>
          <w:footerReference w:type="first" r:id="rId15"/>
          <w:pgSz w:w="11906" w:h="16838" w:code="9"/>
          <w:pgMar w:top="1418" w:right="1304" w:bottom="1304" w:left="1304" w:header="1134" w:footer="680" w:gutter="0"/>
          <w:cols w:space="708"/>
          <w:titlePg/>
          <w:docGrid w:linePitch="360"/>
        </w:sectPr>
      </w:pPr>
    </w:p>
    <w:p w14:paraId="731C1FDC" w14:textId="77777777" w:rsidR="0050246D" w:rsidRPr="004E376D" w:rsidRDefault="0050246D" w:rsidP="0050246D">
      <w:pPr>
        <w:pStyle w:val="Default"/>
        <w:jc w:val="center"/>
        <w:rPr>
          <w:rFonts w:ascii="Arial" w:hAnsi="Arial" w:cs="Arial"/>
          <w:b/>
          <w:u w:val="single"/>
        </w:rPr>
      </w:pPr>
      <w:r w:rsidRPr="004E376D">
        <w:rPr>
          <w:rFonts w:ascii="Arial" w:hAnsi="Arial" w:cs="Arial"/>
          <w:b/>
          <w:u w:val="single"/>
        </w:rPr>
        <w:lastRenderedPageBreak/>
        <w:t xml:space="preserve">Appendix 1: </w:t>
      </w:r>
      <w:r w:rsidR="004E376D" w:rsidRPr="004E376D">
        <w:rPr>
          <w:rFonts w:ascii="Arial" w:hAnsi="Arial" w:cs="Arial"/>
          <w:b/>
          <w:u w:val="single"/>
        </w:rPr>
        <w:t xml:space="preserve">Zero Carbon Action Plan </w:t>
      </w:r>
      <w:r w:rsidRPr="004E376D">
        <w:rPr>
          <w:rFonts w:ascii="Arial" w:hAnsi="Arial" w:cs="Arial"/>
          <w:b/>
          <w:u w:val="single"/>
        </w:rPr>
        <w:t xml:space="preserve">– </w:t>
      </w:r>
      <w:r w:rsidR="004E376D" w:rsidRPr="004E376D">
        <w:rPr>
          <w:rFonts w:ascii="Arial" w:hAnsi="Arial" w:cs="Arial"/>
          <w:b/>
          <w:u w:val="single"/>
        </w:rPr>
        <w:t>U</w:t>
      </w:r>
      <w:r w:rsidRPr="004E376D">
        <w:rPr>
          <w:rFonts w:ascii="Arial" w:hAnsi="Arial" w:cs="Arial"/>
          <w:b/>
          <w:u w:val="single"/>
        </w:rPr>
        <w:t>pdate to Scrutiny Committee</w:t>
      </w:r>
    </w:p>
    <w:p w14:paraId="18FF1DC6" w14:textId="77777777" w:rsidR="0050246D" w:rsidRPr="007C4C23" w:rsidRDefault="0050246D" w:rsidP="0050246D">
      <w:pPr>
        <w:rPr>
          <w:rFonts w:cs="Arial"/>
          <w:b/>
          <w:u w:val="single"/>
        </w:rPr>
      </w:pPr>
    </w:p>
    <w:p w14:paraId="46D0B487" w14:textId="13A158A6" w:rsidR="007C4C23" w:rsidRPr="007C4C23" w:rsidRDefault="007C4C23" w:rsidP="0050246D">
      <w:pPr>
        <w:rPr>
          <w:rFonts w:cs="Arial"/>
          <w:b/>
          <w:u w:val="single"/>
        </w:rPr>
      </w:pPr>
      <w:r w:rsidRPr="007C4C23">
        <w:rPr>
          <w:rFonts w:cs="Arial"/>
          <w:b/>
          <w:u w:val="single"/>
        </w:rPr>
        <w:t>Net Zero Council by 2030</w:t>
      </w:r>
    </w:p>
    <w:tbl>
      <w:tblPr>
        <w:tblStyle w:val="TableGrid"/>
        <w:tblW w:w="0" w:type="auto"/>
        <w:tblLayout w:type="fixed"/>
        <w:tblLook w:val="04A0" w:firstRow="1" w:lastRow="0" w:firstColumn="1" w:lastColumn="0" w:noHBand="0" w:noVBand="1"/>
      </w:tblPr>
      <w:tblGrid>
        <w:gridCol w:w="1129"/>
        <w:gridCol w:w="1843"/>
        <w:gridCol w:w="3686"/>
        <w:gridCol w:w="1842"/>
        <w:gridCol w:w="1701"/>
        <w:gridCol w:w="2410"/>
      </w:tblGrid>
      <w:tr w:rsidR="007C0C1E" w:rsidRPr="004E376D" w14:paraId="34D711FB" w14:textId="77777777" w:rsidTr="00852845">
        <w:trPr>
          <w:trHeight w:val="650"/>
        </w:trPr>
        <w:tc>
          <w:tcPr>
            <w:tcW w:w="1129" w:type="dxa"/>
          </w:tcPr>
          <w:p w14:paraId="0E25F718" w14:textId="77777777" w:rsidR="007C0C1E" w:rsidRPr="004E376D" w:rsidRDefault="007C0C1E" w:rsidP="00852845">
            <w:pPr>
              <w:rPr>
                <w:rFonts w:cs="Arial"/>
                <w:b/>
                <w:u w:val="single"/>
              </w:rPr>
            </w:pPr>
            <w:r w:rsidRPr="004E376D">
              <w:rPr>
                <w:rFonts w:cs="Arial"/>
                <w:b/>
                <w:u w:val="single"/>
              </w:rPr>
              <w:t xml:space="preserve">Action Number </w:t>
            </w:r>
          </w:p>
        </w:tc>
        <w:tc>
          <w:tcPr>
            <w:tcW w:w="1843" w:type="dxa"/>
          </w:tcPr>
          <w:p w14:paraId="6185161A" w14:textId="77777777" w:rsidR="007C0C1E" w:rsidRPr="004E376D" w:rsidRDefault="007C0C1E" w:rsidP="00852845">
            <w:pPr>
              <w:rPr>
                <w:rFonts w:cs="Arial"/>
              </w:rPr>
            </w:pPr>
            <w:r w:rsidRPr="004E376D">
              <w:rPr>
                <w:rFonts w:cs="Arial"/>
                <w:b/>
                <w:u w:val="single"/>
              </w:rPr>
              <w:t>Carbon reduction area</w:t>
            </w:r>
          </w:p>
        </w:tc>
        <w:tc>
          <w:tcPr>
            <w:tcW w:w="3686" w:type="dxa"/>
          </w:tcPr>
          <w:p w14:paraId="49ADE11A" w14:textId="77777777" w:rsidR="007C0C1E" w:rsidRPr="004E376D" w:rsidRDefault="007C0C1E" w:rsidP="00852845">
            <w:pPr>
              <w:rPr>
                <w:rFonts w:cs="Arial"/>
                <w:b/>
                <w:u w:val="single"/>
              </w:rPr>
            </w:pPr>
            <w:r w:rsidRPr="004E376D">
              <w:rPr>
                <w:rFonts w:cs="Arial"/>
                <w:b/>
                <w:u w:val="single"/>
              </w:rPr>
              <w:t xml:space="preserve">Action </w:t>
            </w:r>
          </w:p>
        </w:tc>
        <w:tc>
          <w:tcPr>
            <w:tcW w:w="1842" w:type="dxa"/>
          </w:tcPr>
          <w:p w14:paraId="2EA16D60" w14:textId="77777777" w:rsidR="007C0C1E" w:rsidRPr="004E376D" w:rsidRDefault="007C0C1E" w:rsidP="00852845">
            <w:pPr>
              <w:rPr>
                <w:rFonts w:cs="Arial"/>
                <w:b/>
                <w:u w:val="single"/>
              </w:rPr>
            </w:pPr>
            <w:r w:rsidRPr="004E376D">
              <w:rPr>
                <w:rFonts w:cs="Arial"/>
                <w:b/>
                <w:u w:val="single"/>
              </w:rPr>
              <w:t xml:space="preserve">Estimated completion date </w:t>
            </w:r>
          </w:p>
        </w:tc>
        <w:tc>
          <w:tcPr>
            <w:tcW w:w="1701" w:type="dxa"/>
          </w:tcPr>
          <w:p w14:paraId="01EDC7EE" w14:textId="77777777" w:rsidR="007C0C1E" w:rsidRPr="004E376D" w:rsidRDefault="007C0C1E" w:rsidP="00852845">
            <w:pPr>
              <w:rPr>
                <w:rFonts w:cs="Arial"/>
                <w:b/>
                <w:u w:val="single"/>
              </w:rPr>
            </w:pPr>
            <w:r w:rsidRPr="004E376D">
              <w:rPr>
                <w:rFonts w:cs="Arial"/>
                <w:b/>
                <w:u w:val="single"/>
              </w:rPr>
              <w:t xml:space="preserve">Source </w:t>
            </w:r>
          </w:p>
        </w:tc>
        <w:tc>
          <w:tcPr>
            <w:tcW w:w="2410" w:type="dxa"/>
          </w:tcPr>
          <w:p w14:paraId="344658AE" w14:textId="77777777" w:rsidR="007C0C1E" w:rsidRPr="004E376D" w:rsidRDefault="007C0C1E" w:rsidP="00852845">
            <w:pPr>
              <w:rPr>
                <w:rFonts w:cs="Arial"/>
                <w:b/>
                <w:u w:val="single"/>
              </w:rPr>
            </w:pPr>
            <w:r w:rsidRPr="004E376D">
              <w:rPr>
                <w:rFonts w:cs="Arial"/>
                <w:b/>
                <w:u w:val="single"/>
              </w:rPr>
              <w:t>Update and RAG</w:t>
            </w:r>
          </w:p>
          <w:p w14:paraId="09C4D1DF" w14:textId="77777777" w:rsidR="007C0C1E" w:rsidRPr="004E376D" w:rsidRDefault="007C0C1E" w:rsidP="00852845">
            <w:pPr>
              <w:rPr>
                <w:rFonts w:cs="Arial"/>
                <w:b/>
                <w:u w:val="single"/>
              </w:rPr>
            </w:pPr>
          </w:p>
          <w:p w14:paraId="5EB41680" w14:textId="77777777" w:rsidR="007C0C1E" w:rsidRPr="004E376D" w:rsidRDefault="007C0C1E" w:rsidP="00852845">
            <w:pPr>
              <w:rPr>
                <w:rFonts w:cs="Arial"/>
                <w:b/>
                <w:u w:val="single"/>
              </w:rPr>
            </w:pPr>
          </w:p>
          <w:p w14:paraId="3DD01912" w14:textId="77777777" w:rsidR="007C0C1E" w:rsidRPr="004E376D" w:rsidRDefault="007C0C1E" w:rsidP="00852845">
            <w:pPr>
              <w:rPr>
                <w:rFonts w:cs="Arial"/>
              </w:rPr>
            </w:pPr>
            <w:r w:rsidRPr="004E376D">
              <w:rPr>
                <w:rFonts w:cs="Arial"/>
                <w:b/>
                <w:u w:val="single"/>
              </w:rPr>
              <w:t>Blue</w:t>
            </w:r>
            <w:r w:rsidRPr="004E376D">
              <w:rPr>
                <w:rFonts w:cs="Arial"/>
              </w:rPr>
              <w:t>: complete</w:t>
            </w:r>
          </w:p>
          <w:p w14:paraId="735EA8F1" w14:textId="77777777" w:rsidR="007C0C1E" w:rsidRPr="004E376D" w:rsidRDefault="007C0C1E" w:rsidP="00852845">
            <w:pPr>
              <w:rPr>
                <w:rFonts w:cs="Arial"/>
                <w:b/>
                <w:u w:val="single"/>
              </w:rPr>
            </w:pPr>
          </w:p>
          <w:p w14:paraId="11842ADA" w14:textId="77777777" w:rsidR="007C0C1E" w:rsidRPr="004E376D" w:rsidRDefault="007C0C1E" w:rsidP="00852845">
            <w:pPr>
              <w:rPr>
                <w:rFonts w:cs="Arial"/>
              </w:rPr>
            </w:pPr>
            <w:r w:rsidRPr="004E376D">
              <w:rPr>
                <w:rFonts w:cs="Arial"/>
                <w:b/>
                <w:u w:val="single"/>
              </w:rPr>
              <w:t>Red</w:t>
            </w:r>
            <w:r w:rsidRPr="004E376D">
              <w:rPr>
                <w:rFonts w:cs="Arial"/>
              </w:rPr>
              <w:t xml:space="preserve">: at risk  </w:t>
            </w:r>
          </w:p>
          <w:p w14:paraId="166CA612" w14:textId="77777777" w:rsidR="007C0C1E" w:rsidRPr="004E376D" w:rsidRDefault="007C0C1E" w:rsidP="00852845">
            <w:pPr>
              <w:rPr>
                <w:rFonts w:cs="Arial"/>
                <w:b/>
                <w:u w:val="single"/>
              </w:rPr>
            </w:pPr>
          </w:p>
          <w:p w14:paraId="612BAED8" w14:textId="77777777" w:rsidR="007C0C1E" w:rsidRPr="004E376D" w:rsidRDefault="007C0C1E" w:rsidP="00852845">
            <w:pPr>
              <w:rPr>
                <w:rFonts w:cs="Arial"/>
                <w:b/>
                <w:u w:val="single"/>
              </w:rPr>
            </w:pPr>
            <w:r w:rsidRPr="004E376D">
              <w:rPr>
                <w:rFonts w:cs="Arial"/>
                <w:b/>
                <w:u w:val="single"/>
              </w:rPr>
              <w:t>Amber</w:t>
            </w:r>
            <w:r w:rsidRPr="004E376D">
              <w:rPr>
                <w:rFonts w:cs="Arial"/>
              </w:rPr>
              <w:t>: neutral</w:t>
            </w:r>
            <w:r w:rsidRPr="004E376D">
              <w:rPr>
                <w:rFonts w:cs="Arial"/>
                <w:b/>
                <w:u w:val="single"/>
              </w:rPr>
              <w:t xml:space="preserve"> </w:t>
            </w:r>
          </w:p>
          <w:p w14:paraId="63DF780C" w14:textId="77777777" w:rsidR="007C0C1E" w:rsidRPr="004E376D" w:rsidRDefault="007C0C1E" w:rsidP="00852845">
            <w:pPr>
              <w:rPr>
                <w:rFonts w:cs="Arial"/>
                <w:b/>
                <w:u w:val="single"/>
              </w:rPr>
            </w:pPr>
          </w:p>
          <w:p w14:paraId="0F0D4D90" w14:textId="77777777" w:rsidR="007C0C1E" w:rsidRPr="004E376D" w:rsidRDefault="007C0C1E" w:rsidP="00852845">
            <w:pPr>
              <w:rPr>
                <w:rFonts w:cs="Arial"/>
                <w:b/>
                <w:u w:val="single"/>
              </w:rPr>
            </w:pPr>
            <w:r w:rsidRPr="004E376D">
              <w:rPr>
                <w:rFonts w:cs="Arial"/>
                <w:b/>
                <w:u w:val="single"/>
              </w:rPr>
              <w:t>Green</w:t>
            </w:r>
            <w:r w:rsidRPr="004E376D">
              <w:rPr>
                <w:rFonts w:cs="Arial"/>
              </w:rPr>
              <w:t>: on track</w:t>
            </w:r>
            <w:r w:rsidRPr="004E376D">
              <w:rPr>
                <w:rFonts w:cs="Arial"/>
                <w:b/>
                <w:u w:val="single"/>
              </w:rPr>
              <w:t xml:space="preserve"> </w:t>
            </w:r>
          </w:p>
          <w:p w14:paraId="0C6541B1" w14:textId="77777777" w:rsidR="007C0C1E" w:rsidRPr="004E376D" w:rsidRDefault="007C0C1E" w:rsidP="00852845">
            <w:pPr>
              <w:rPr>
                <w:rFonts w:cs="Arial"/>
                <w:b/>
                <w:u w:val="single"/>
              </w:rPr>
            </w:pPr>
          </w:p>
          <w:p w14:paraId="2395D581" w14:textId="77777777" w:rsidR="007C0C1E" w:rsidRPr="004E376D" w:rsidRDefault="007C0C1E" w:rsidP="00852845">
            <w:pPr>
              <w:rPr>
                <w:rFonts w:cs="Arial"/>
              </w:rPr>
            </w:pPr>
            <w:r w:rsidRPr="004E376D">
              <w:rPr>
                <w:rFonts w:cs="Arial"/>
                <w:b/>
                <w:u w:val="single"/>
              </w:rPr>
              <w:t>Grey:</w:t>
            </w:r>
            <w:r w:rsidRPr="004E376D">
              <w:rPr>
                <w:rFonts w:cs="Arial"/>
              </w:rPr>
              <w:t xml:space="preserve"> to be removed</w:t>
            </w:r>
          </w:p>
          <w:p w14:paraId="462C842A" w14:textId="77777777" w:rsidR="007C0C1E" w:rsidRPr="004E376D" w:rsidRDefault="007C0C1E" w:rsidP="00852845">
            <w:pPr>
              <w:rPr>
                <w:rFonts w:cs="Arial"/>
                <w:b/>
                <w:u w:val="single"/>
              </w:rPr>
            </w:pPr>
          </w:p>
        </w:tc>
      </w:tr>
      <w:tr w:rsidR="007C0C1E" w:rsidRPr="004E376D" w14:paraId="635735B8" w14:textId="77777777" w:rsidTr="007C0C1E">
        <w:trPr>
          <w:trHeight w:val="1310"/>
        </w:trPr>
        <w:tc>
          <w:tcPr>
            <w:tcW w:w="1129" w:type="dxa"/>
          </w:tcPr>
          <w:p w14:paraId="39D9920A" w14:textId="77777777" w:rsidR="007C0C1E" w:rsidRPr="004E376D" w:rsidRDefault="007C0C1E" w:rsidP="0050246D">
            <w:pPr>
              <w:pStyle w:val="ListParagraph"/>
              <w:numPr>
                <w:ilvl w:val="0"/>
                <w:numId w:val="17"/>
              </w:numPr>
              <w:tabs>
                <w:tab w:val="clear" w:pos="426"/>
              </w:tabs>
              <w:spacing w:after="0"/>
              <w:contextualSpacing/>
              <w:rPr>
                <w:rFonts w:cs="Arial"/>
                <w:b/>
              </w:rPr>
            </w:pPr>
          </w:p>
        </w:tc>
        <w:tc>
          <w:tcPr>
            <w:tcW w:w="1843" w:type="dxa"/>
          </w:tcPr>
          <w:p w14:paraId="6AC46AE3" w14:textId="77777777" w:rsidR="007C0C1E" w:rsidRPr="004E376D" w:rsidRDefault="007C0C1E" w:rsidP="00852845">
            <w:pPr>
              <w:rPr>
                <w:rFonts w:cs="Arial"/>
              </w:rPr>
            </w:pPr>
            <w:r w:rsidRPr="004E376D">
              <w:rPr>
                <w:rFonts w:cs="Arial"/>
              </w:rPr>
              <w:t xml:space="preserve">Operations and buildings </w:t>
            </w:r>
          </w:p>
        </w:tc>
        <w:tc>
          <w:tcPr>
            <w:tcW w:w="3686" w:type="dxa"/>
          </w:tcPr>
          <w:p w14:paraId="0C457DD4" w14:textId="77777777" w:rsidR="007C0C1E" w:rsidRPr="004E376D" w:rsidRDefault="007C0C1E" w:rsidP="00852845">
            <w:pPr>
              <w:rPr>
                <w:rFonts w:cs="Arial"/>
              </w:rPr>
            </w:pPr>
            <w:r w:rsidRPr="004E376D">
              <w:rPr>
                <w:rFonts w:cs="Arial"/>
              </w:rPr>
              <w:t>Purchase renewable gas for all its sites and offset remaining emissions during 2021</w:t>
            </w:r>
          </w:p>
        </w:tc>
        <w:tc>
          <w:tcPr>
            <w:tcW w:w="1842" w:type="dxa"/>
          </w:tcPr>
          <w:p w14:paraId="60F8EF20" w14:textId="77777777" w:rsidR="007C0C1E" w:rsidRPr="004E376D" w:rsidRDefault="007C0C1E" w:rsidP="00852845">
            <w:pPr>
              <w:rPr>
                <w:rFonts w:cs="Arial"/>
              </w:rPr>
            </w:pPr>
            <w:r w:rsidRPr="004E376D">
              <w:rPr>
                <w:rFonts w:cs="Arial"/>
              </w:rPr>
              <w:t>December 2021</w:t>
            </w:r>
          </w:p>
        </w:tc>
        <w:tc>
          <w:tcPr>
            <w:tcW w:w="1701" w:type="dxa"/>
          </w:tcPr>
          <w:p w14:paraId="48FA98E8" w14:textId="77777777" w:rsidR="007C0C1E" w:rsidRPr="004E376D" w:rsidRDefault="007C0C1E" w:rsidP="00852845">
            <w:pPr>
              <w:rPr>
                <w:rFonts w:cs="Arial"/>
              </w:rPr>
            </w:pPr>
            <w:r w:rsidRPr="004E376D">
              <w:rPr>
                <w:rFonts w:cs="Arial"/>
              </w:rPr>
              <w:t xml:space="preserve">Scrutiny response 2021/ Carbon Management Plan </w:t>
            </w:r>
          </w:p>
        </w:tc>
        <w:tc>
          <w:tcPr>
            <w:tcW w:w="2410" w:type="dxa"/>
            <w:shd w:val="clear" w:color="auto" w:fill="D9D9D9" w:themeFill="background1" w:themeFillShade="D9"/>
          </w:tcPr>
          <w:p w14:paraId="464F17F7" w14:textId="4D0A38E0" w:rsidR="007C0C1E" w:rsidRPr="004E376D" w:rsidRDefault="007C0C1E" w:rsidP="0076146A">
            <w:pPr>
              <w:rPr>
                <w:rFonts w:cs="Arial"/>
              </w:rPr>
            </w:pPr>
            <w:r w:rsidRPr="004E376D">
              <w:rPr>
                <w:rFonts w:cs="Arial"/>
              </w:rPr>
              <w:t xml:space="preserve">Oxford City Council has adopted advice from its Scientific Advisor and is prioritising emissions reduction and local “authority based </w:t>
            </w:r>
            <w:proofErr w:type="spellStart"/>
            <w:r w:rsidRPr="004E376D">
              <w:rPr>
                <w:rFonts w:cs="Arial"/>
              </w:rPr>
              <w:t>insetting</w:t>
            </w:r>
            <w:proofErr w:type="spellEnd"/>
            <w:r w:rsidRPr="004E376D">
              <w:rPr>
                <w:rFonts w:cs="Arial"/>
              </w:rPr>
              <w:t xml:space="preserve">” over green gas </w:t>
            </w:r>
            <w:r w:rsidRPr="004E376D">
              <w:rPr>
                <w:rFonts w:cs="Arial"/>
              </w:rPr>
              <w:lastRenderedPageBreak/>
              <w:t>purchase and offsetting. This is in line with emerg</w:t>
            </w:r>
            <w:r w:rsidR="0076146A">
              <w:rPr>
                <w:rFonts w:cs="Arial"/>
              </w:rPr>
              <w:t>ing best practice on achieving N</w:t>
            </w:r>
            <w:r w:rsidRPr="004E376D">
              <w:rPr>
                <w:rFonts w:cs="Arial"/>
              </w:rPr>
              <w:t xml:space="preserve">et </w:t>
            </w:r>
            <w:r w:rsidR="0076146A">
              <w:rPr>
                <w:rFonts w:cs="Arial"/>
              </w:rPr>
              <w:t>Z</w:t>
            </w:r>
            <w:r w:rsidRPr="004E376D">
              <w:rPr>
                <w:rFonts w:cs="Arial"/>
              </w:rPr>
              <w:t>ero. Following a decision taken at December 2021 Cabinet, budget has been reallocated</w:t>
            </w:r>
            <w:r w:rsidR="0076146A">
              <w:rPr>
                <w:rFonts w:cs="Arial"/>
              </w:rPr>
              <w:t xml:space="preserve"> accordingly in a new “Net Z</w:t>
            </w:r>
            <w:r w:rsidRPr="004E376D">
              <w:rPr>
                <w:rFonts w:cs="Arial"/>
              </w:rPr>
              <w:t xml:space="preserve">ero Transition Fund”, which will follow a strict hierarchy to ensure it is used to fund additional carbon reduction measures in alignment with advice from the Scientific Advisor.  </w:t>
            </w:r>
          </w:p>
        </w:tc>
      </w:tr>
      <w:tr w:rsidR="007C0C1E" w:rsidRPr="004E376D" w14:paraId="3A986BEE" w14:textId="77777777" w:rsidTr="00852845">
        <w:trPr>
          <w:trHeight w:val="1515"/>
        </w:trPr>
        <w:tc>
          <w:tcPr>
            <w:tcW w:w="1129" w:type="dxa"/>
          </w:tcPr>
          <w:p w14:paraId="23B4CFA1" w14:textId="77777777" w:rsidR="007C0C1E" w:rsidRPr="004E376D" w:rsidRDefault="007C0C1E" w:rsidP="0050246D">
            <w:pPr>
              <w:pStyle w:val="ListParagraph"/>
              <w:numPr>
                <w:ilvl w:val="0"/>
                <w:numId w:val="17"/>
              </w:numPr>
              <w:tabs>
                <w:tab w:val="clear" w:pos="426"/>
              </w:tabs>
              <w:spacing w:after="0"/>
              <w:contextualSpacing/>
              <w:rPr>
                <w:rFonts w:cs="Arial"/>
                <w:b/>
              </w:rPr>
            </w:pPr>
          </w:p>
        </w:tc>
        <w:tc>
          <w:tcPr>
            <w:tcW w:w="1843" w:type="dxa"/>
          </w:tcPr>
          <w:p w14:paraId="6A8E09A9" w14:textId="77777777" w:rsidR="007C0C1E" w:rsidRPr="004E376D" w:rsidRDefault="007C0C1E" w:rsidP="00852845">
            <w:pPr>
              <w:rPr>
                <w:rFonts w:cs="Arial"/>
              </w:rPr>
            </w:pPr>
          </w:p>
        </w:tc>
        <w:tc>
          <w:tcPr>
            <w:tcW w:w="3686" w:type="dxa"/>
          </w:tcPr>
          <w:p w14:paraId="66157EBF" w14:textId="77777777" w:rsidR="007C0C1E" w:rsidRPr="004E376D" w:rsidRDefault="007C0C1E" w:rsidP="00852845">
            <w:pPr>
              <w:rPr>
                <w:rFonts w:cs="Arial"/>
              </w:rPr>
            </w:pPr>
            <w:r w:rsidRPr="004E376D">
              <w:rPr>
                <w:rFonts w:cs="Arial"/>
              </w:rPr>
              <w:t>Deliver the City Council’s 4</w:t>
            </w:r>
            <w:r w:rsidRPr="004E376D">
              <w:rPr>
                <w:rFonts w:cs="Arial"/>
                <w:vertAlign w:val="superscript"/>
              </w:rPr>
              <w:t>th</w:t>
            </w:r>
            <w:r w:rsidRPr="004E376D">
              <w:rPr>
                <w:rFonts w:cs="Arial"/>
              </w:rPr>
              <w:t xml:space="preserve"> Carbon Management Plan, which aims to achieve zero carbon by 2030 </w:t>
            </w:r>
          </w:p>
        </w:tc>
        <w:tc>
          <w:tcPr>
            <w:tcW w:w="1842" w:type="dxa"/>
          </w:tcPr>
          <w:p w14:paraId="61AC43DF" w14:textId="77777777" w:rsidR="007C0C1E" w:rsidRPr="004E376D" w:rsidRDefault="007C0C1E" w:rsidP="00852845">
            <w:pPr>
              <w:rPr>
                <w:rFonts w:cs="Arial"/>
              </w:rPr>
            </w:pPr>
            <w:r w:rsidRPr="004E376D">
              <w:rPr>
                <w:rFonts w:cs="Arial"/>
              </w:rPr>
              <w:t xml:space="preserve">Ongoing </w:t>
            </w:r>
          </w:p>
        </w:tc>
        <w:tc>
          <w:tcPr>
            <w:tcW w:w="1701" w:type="dxa"/>
          </w:tcPr>
          <w:p w14:paraId="28B49DBA" w14:textId="77777777" w:rsidR="007C0C1E" w:rsidRPr="004E376D" w:rsidRDefault="007C0C1E" w:rsidP="00852845">
            <w:pPr>
              <w:rPr>
                <w:rFonts w:cs="Arial"/>
              </w:rPr>
            </w:pPr>
            <w:r w:rsidRPr="004E376D">
              <w:rPr>
                <w:rFonts w:cs="Arial"/>
              </w:rPr>
              <w:t>4</w:t>
            </w:r>
            <w:r w:rsidRPr="004E376D">
              <w:rPr>
                <w:rFonts w:cs="Arial"/>
                <w:vertAlign w:val="superscript"/>
              </w:rPr>
              <w:t>th</w:t>
            </w:r>
            <w:r w:rsidRPr="004E376D">
              <w:rPr>
                <w:rFonts w:cs="Arial"/>
              </w:rPr>
              <w:t xml:space="preserve"> Carbon Management Plan </w:t>
            </w:r>
          </w:p>
        </w:tc>
        <w:tc>
          <w:tcPr>
            <w:tcW w:w="2410" w:type="dxa"/>
            <w:shd w:val="clear" w:color="auto" w:fill="92D050"/>
          </w:tcPr>
          <w:p w14:paraId="7139344D" w14:textId="77777777" w:rsidR="007C0C1E" w:rsidRPr="004E376D" w:rsidRDefault="007C0C1E" w:rsidP="00852845">
            <w:pPr>
              <w:rPr>
                <w:rFonts w:cs="Arial"/>
              </w:rPr>
            </w:pPr>
            <w:r w:rsidRPr="004E376D">
              <w:rPr>
                <w:rFonts w:cs="Arial"/>
              </w:rPr>
              <w:t xml:space="preserve">Oxford City Council’s Decarbonisation Programme will contribute significantly to the Council’s 2030 zero carbon target, replacing gas boilers with heat pumps at 4 leisure </w:t>
            </w:r>
            <w:r w:rsidRPr="004E376D">
              <w:rPr>
                <w:rFonts w:cs="Arial"/>
              </w:rPr>
              <w:lastRenderedPageBreak/>
              <w:t xml:space="preserve">centres, reducing carbon emissions from the council’s operations as a whole by around 21%. Funding received via the Low Carbon Skills Fund will provide detailed heat decarbonisation plans of three Council buildings, providing the basis for potential future funding bids. </w:t>
            </w:r>
          </w:p>
        </w:tc>
      </w:tr>
      <w:tr w:rsidR="007C0C1E" w:rsidRPr="004E376D" w14:paraId="374C9096" w14:textId="77777777" w:rsidTr="00852845">
        <w:trPr>
          <w:trHeight w:val="3254"/>
        </w:trPr>
        <w:tc>
          <w:tcPr>
            <w:tcW w:w="1129" w:type="dxa"/>
          </w:tcPr>
          <w:p w14:paraId="047149FA" w14:textId="77777777" w:rsidR="007C0C1E" w:rsidRPr="004E376D" w:rsidRDefault="007C0C1E" w:rsidP="0050246D">
            <w:pPr>
              <w:pStyle w:val="ListParagraph"/>
              <w:numPr>
                <w:ilvl w:val="0"/>
                <w:numId w:val="17"/>
              </w:numPr>
              <w:tabs>
                <w:tab w:val="clear" w:pos="426"/>
              </w:tabs>
              <w:spacing w:after="0"/>
              <w:contextualSpacing/>
              <w:rPr>
                <w:rFonts w:cs="Arial"/>
                <w:b/>
              </w:rPr>
            </w:pPr>
          </w:p>
        </w:tc>
        <w:tc>
          <w:tcPr>
            <w:tcW w:w="1843" w:type="dxa"/>
          </w:tcPr>
          <w:p w14:paraId="092FBE5C" w14:textId="77777777" w:rsidR="007C0C1E" w:rsidRPr="004E376D" w:rsidRDefault="007C0C1E" w:rsidP="00852845">
            <w:pPr>
              <w:rPr>
                <w:rFonts w:cs="Arial"/>
              </w:rPr>
            </w:pPr>
          </w:p>
        </w:tc>
        <w:tc>
          <w:tcPr>
            <w:tcW w:w="3686" w:type="dxa"/>
          </w:tcPr>
          <w:p w14:paraId="07A68E4A" w14:textId="77777777" w:rsidR="007C0C1E" w:rsidRPr="004E376D" w:rsidRDefault="007C0C1E" w:rsidP="00852845">
            <w:pPr>
              <w:rPr>
                <w:rFonts w:cs="Arial"/>
              </w:rPr>
            </w:pPr>
            <w:r w:rsidRPr="004E376D">
              <w:rPr>
                <w:rFonts w:cs="Arial"/>
              </w:rPr>
              <w:t>Continue to support the installation of renewable energy in and around the city, particularly where this links to local energy balancing and retaining money within the local economy, through working with organisations such as the Low Carbon Hub</w:t>
            </w:r>
          </w:p>
        </w:tc>
        <w:tc>
          <w:tcPr>
            <w:tcW w:w="1842" w:type="dxa"/>
          </w:tcPr>
          <w:p w14:paraId="1BAD6F92" w14:textId="77777777" w:rsidR="007C0C1E" w:rsidRPr="004E376D" w:rsidRDefault="007C0C1E" w:rsidP="00852845">
            <w:pPr>
              <w:rPr>
                <w:rFonts w:cs="Arial"/>
              </w:rPr>
            </w:pPr>
            <w:r w:rsidRPr="004E376D">
              <w:rPr>
                <w:rFonts w:cs="Arial"/>
              </w:rPr>
              <w:t xml:space="preserve">Ongoing </w:t>
            </w:r>
          </w:p>
        </w:tc>
        <w:tc>
          <w:tcPr>
            <w:tcW w:w="1701" w:type="dxa"/>
          </w:tcPr>
          <w:p w14:paraId="679E00D7" w14:textId="77777777" w:rsidR="007C0C1E" w:rsidRPr="004E376D" w:rsidRDefault="007C0C1E" w:rsidP="00852845">
            <w:pPr>
              <w:rPr>
                <w:rFonts w:cs="Arial"/>
              </w:rPr>
            </w:pPr>
            <w:r w:rsidRPr="004E376D">
              <w:rPr>
                <w:rFonts w:cs="Arial"/>
              </w:rPr>
              <w:t xml:space="preserve">Cabinet Paper 2019 </w:t>
            </w:r>
          </w:p>
        </w:tc>
        <w:tc>
          <w:tcPr>
            <w:tcW w:w="2410" w:type="dxa"/>
            <w:shd w:val="clear" w:color="auto" w:fill="92D050"/>
          </w:tcPr>
          <w:p w14:paraId="2D2F968F" w14:textId="77777777" w:rsidR="007C0C1E" w:rsidRPr="004E376D" w:rsidRDefault="007C0C1E" w:rsidP="00852845">
            <w:pPr>
              <w:rPr>
                <w:rFonts w:cs="Arial"/>
              </w:rPr>
            </w:pPr>
            <w:r w:rsidRPr="004E376D">
              <w:rPr>
                <w:rFonts w:cs="Arial"/>
              </w:rPr>
              <w:t>The City Council has agreed to provide significant funding towards the development of Low Carbon Hub’s first ever ground mount solar park at Ray Valley Solar, near Bicester.</w:t>
            </w:r>
          </w:p>
          <w:p w14:paraId="15AFC5B7" w14:textId="77777777" w:rsidR="007C0C1E" w:rsidRPr="004E376D" w:rsidRDefault="007C0C1E" w:rsidP="00852845">
            <w:pPr>
              <w:rPr>
                <w:rFonts w:cs="Arial"/>
              </w:rPr>
            </w:pPr>
          </w:p>
          <w:p w14:paraId="1340C830" w14:textId="77777777" w:rsidR="007C0C1E" w:rsidRPr="004E376D" w:rsidRDefault="007C0C1E" w:rsidP="00852845">
            <w:pPr>
              <w:rPr>
                <w:rFonts w:cs="Arial"/>
              </w:rPr>
            </w:pPr>
            <w:r w:rsidRPr="004E376D">
              <w:rPr>
                <w:rFonts w:cs="Arial"/>
              </w:rPr>
              <w:t xml:space="preserve">This will be the UK’s largest community-owned solar park, generating enough </w:t>
            </w:r>
            <w:r w:rsidRPr="004E376D">
              <w:rPr>
                <w:rFonts w:cs="Arial"/>
              </w:rPr>
              <w:lastRenderedPageBreak/>
              <w:t>clean energy every year to power the equivalent of 6,000 homes.</w:t>
            </w:r>
          </w:p>
        </w:tc>
      </w:tr>
      <w:tr w:rsidR="007C0C1E" w:rsidRPr="004E376D" w14:paraId="28470A54" w14:textId="77777777" w:rsidTr="00852845">
        <w:trPr>
          <w:trHeight w:val="1079"/>
        </w:trPr>
        <w:tc>
          <w:tcPr>
            <w:tcW w:w="1129" w:type="dxa"/>
          </w:tcPr>
          <w:p w14:paraId="0F539859" w14:textId="77777777" w:rsidR="007C0C1E" w:rsidRPr="004E376D" w:rsidRDefault="007C0C1E" w:rsidP="0050246D">
            <w:pPr>
              <w:pStyle w:val="Default"/>
              <w:numPr>
                <w:ilvl w:val="0"/>
                <w:numId w:val="17"/>
              </w:numPr>
              <w:rPr>
                <w:rFonts w:ascii="Arial" w:hAnsi="Arial" w:cs="Arial"/>
                <w:b/>
                <w:bCs/>
              </w:rPr>
            </w:pPr>
          </w:p>
        </w:tc>
        <w:tc>
          <w:tcPr>
            <w:tcW w:w="1843" w:type="dxa"/>
          </w:tcPr>
          <w:p w14:paraId="1508373F" w14:textId="77777777" w:rsidR="007C0C1E" w:rsidRPr="004E376D" w:rsidRDefault="007C0C1E" w:rsidP="00852845">
            <w:pPr>
              <w:pStyle w:val="Default"/>
              <w:rPr>
                <w:rFonts w:ascii="Arial" w:hAnsi="Arial" w:cs="Arial"/>
              </w:rPr>
            </w:pPr>
            <w:r w:rsidRPr="004E376D">
              <w:rPr>
                <w:rFonts w:ascii="Arial" w:hAnsi="Arial" w:cs="Arial"/>
              </w:rPr>
              <w:t xml:space="preserve">Fleet vehicles </w:t>
            </w:r>
          </w:p>
        </w:tc>
        <w:tc>
          <w:tcPr>
            <w:tcW w:w="3686" w:type="dxa"/>
          </w:tcPr>
          <w:p w14:paraId="773C261A" w14:textId="77777777" w:rsidR="007C0C1E" w:rsidRPr="004E376D" w:rsidRDefault="007C0C1E" w:rsidP="00852845">
            <w:pPr>
              <w:pStyle w:val="Default"/>
              <w:rPr>
                <w:rFonts w:ascii="Arial" w:hAnsi="Arial" w:cs="Arial"/>
              </w:rPr>
            </w:pPr>
            <w:r w:rsidRPr="004E376D">
              <w:rPr>
                <w:rFonts w:ascii="Arial" w:hAnsi="Arial" w:cs="Arial"/>
              </w:rPr>
              <w:t>Publish a plan outlining steps toward full decarbonisation of fleet vehicles</w:t>
            </w:r>
            <w:r w:rsidRPr="004E376D">
              <w:rPr>
                <w:rFonts w:ascii="Arial" w:hAnsi="Arial" w:cs="Arial"/>
                <w:i/>
              </w:rPr>
              <w:t xml:space="preserve">, including a feasibility study to assess opportunities for electrification and assessing opportunities for innovations such as more use of alternative fuels. </w:t>
            </w:r>
          </w:p>
        </w:tc>
        <w:tc>
          <w:tcPr>
            <w:tcW w:w="1842" w:type="dxa"/>
          </w:tcPr>
          <w:p w14:paraId="598EB8D1" w14:textId="77777777" w:rsidR="007C0C1E" w:rsidRPr="004E376D" w:rsidRDefault="007C0C1E" w:rsidP="00852845">
            <w:pPr>
              <w:rPr>
                <w:rFonts w:cs="Arial"/>
              </w:rPr>
            </w:pPr>
            <w:r w:rsidRPr="004E376D">
              <w:rPr>
                <w:rFonts w:cs="Arial"/>
              </w:rPr>
              <w:t>March 2023</w:t>
            </w:r>
          </w:p>
        </w:tc>
        <w:tc>
          <w:tcPr>
            <w:tcW w:w="1701" w:type="dxa"/>
          </w:tcPr>
          <w:p w14:paraId="5355100D" w14:textId="77777777" w:rsidR="007C0C1E" w:rsidRPr="004E376D" w:rsidRDefault="007C0C1E" w:rsidP="00852845">
            <w:pPr>
              <w:rPr>
                <w:rFonts w:cs="Arial"/>
              </w:rPr>
            </w:pPr>
            <w:r w:rsidRPr="004E376D">
              <w:rPr>
                <w:rFonts w:cs="Arial"/>
              </w:rPr>
              <w:t>4</w:t>
            </w:r>
            <w:r w:rsidRPr="004E376D">
              <w:rPr>
                <w:rFonts w:cs="Arial"/>
                <w:vertAlign w:val="superscript"/>
              </w:rPr>
              <w:t>th</w:t>
            </w:r>
            <w:r w:rsidRPr="004E376D">
              <w:rPr>
                <w:rFonts w:cs="Arial"/>
              </w:rPr>
              <w:t xml:space="preserve"> Carbon Management Plan</w:t>
            </w:r>
          </w:p>
        </w:tc>
        <w:tc>
          <w:tcPr>
            <w:tcW w:w="2410" w:type="dxa"/>
            <w:shd w:val="clear" w:color="auto" w:fill="92D050"/>
          </w:tcPr>
          <w:p w14:paraId="4FB40BD5" w14:textId="77777777" w:rsidR="007C0C1E" w:rsidRPr="004E376D" w:rsidRDefault="007C0C1E" w:rsidP="00852845">
            <w:pPr>
              <w:rPr>
                <w:rFonts w:cs="Arial"/>
              </w:rPr>
            </w:pPr>
            <w:r w:rsidRPr="004E376D">
              <w:rPr>
                <w:rFonts w:cs="Arial"/>
              </w:rPr>
              <w:t xml:space="preserve">The due date has been amended (2022 to 2023) to correspond to the completion of the Council’s pre-existing commitment to transition 25% of its fleet to EV by 2023.  </w:t>
            </w:r>
          </w:p>
          <w:p w14:paraId="4936CFAF" w14:textId="77777777" w:rsidR="007C0C1E" w:rsidRPr="004E376D" w:rsidRDefault="007C0C1E" w:rsidP="00852845">
            <w:pPr>
              <w:rPr>
                <w:rFonts w:cs="Arial"/>
              </w:rPr>
            </w:pPr>
          </w:p>
          <w:p w14:paraId="56CA41B1" w14:textId="77777777" w:rsidR="007C0C1E" w:rsidRPr="004E376D" w:rsidRDefault="007C0C1E" w:rsidP="00852845">
            <w:pPr>
              <w:rPr>
                <w:rFonts w:cs="Arial"/>
              </w:rPr>
            </w:pPr>
            <w:r w:rsidRPr="004E376D">
              <w:rPr>
                <w:rFonts w:cs="Arial"/>
              </w:rPr>
              <w:t xml:space="preserve">The action has been amended (see italics) to include a feasibility study as part of the development of this plan. </w:t>
            </w:r>
          </w:p>
        </w:tc>
      </w:tr>
      <w:tr w:rsidR="007C0C1E" w:rsidRPr="004E376D" w14:paraId="40B78726" w14:textId="77777777" w:rsidTr="007C0C1E">
        <w:trPr>
          <w:trHeight w:val="1738"/>
        </w:trPr>
        <w:tc>
          <w:tcPr>
            <w:tcW w:w="1129" w:type="dxa"/>
          </w:tcPr>
          <w:p w14:paraId="486408FD" w14:textId="77777777" w:rsidR="007C0C1E" w:rsidRPr="004E376D" w:rsidRDefault="007C0C1E" w:rsidP="0050246D">
            <w:pPr>
              <w:pStyle w:val="Default"/>
              <w:numPr>
                <w:ilvl w:val="0"/>
                <w:numId w:val="17"/>
              </w:numPr>
              <w:rPr>
                <w:rFonts w:ascii="Arial" w:hAnsi="Arial" w:cs="Arial"/>
                <w:b/>
                <w:bCs/>
              </w:rPr>
            </w:pPr>
          </w:p>
        </w:tc>
        <w:tc>
          <w:tcPr>
            <w:tcW w:w="1843" w:type="dxa"/>
          </w:tcPr>
          <w:p w14:paraId="40B9AEE5" w14:textId="77777777" w:rsidR="007C0C1E" w:rsidRPr="004E376D" w:rsidRDefault="007C0C1E" w:rsidP="00852845">
            <w:pPr>
              <w:pStyle w:val="Default"/>
              <w:rPr>
                <w:rFonts w:ascii="Arial" w:hAnsi="Arial" w:cs="Arial"/>
              </w:rPr>
            </w:pPr>
          </w:p>
        </w:tc>
        <w:tc>
          <w:tcPr>
            <w:tcW w:w="3686" w:type="dxa"/>
          </w:tcPr>
          <w:p w14:paraId="2E7770FE" w14:textId="77777777" w:rsidR="007C0C1E" w:rsidRPr="004E376D" w:rsidRDefault="007C0C1E" w:rsidP="00852845">
            <w:pPr>
              <w:pStyle w:val="Default"/>
              <w:rPr>
                <w:rFonts w:ascii="Arial" w:hAnsi="Arial" w:cs="Arial"/>
              </w:rPr>
            </w:pPr>
            <w:r w:rsidRPr="004E376D">
              <w:rPr>
                <w:rFonts w:ascii="Arial" w:hAnsi="Arial" w:cs="Arial"/>
              </w:rPr>
              <w:t xml:space="preserve">Undertake a feasibility study to assess opportunities for electrification, costings and opportunities for funding and delivery. Assign a fleet carbon reduction champion and delivery team to focus on rapid tackling of reduction of carbon emissions across entire Council fleet (including Oxford Direct Services vehicles). </w:t>
            </w:r>
          </w:p>
        </w:tc>
        <w:tc>
          <w:tcPr>
            <w:tcW w:w="1842" w:type="dxa"/>
          </w:tcPr>
          <w:p w14:paraId="37368608" w14:textId="77777777" w:rsidR="007C0C1E" w:rsidRPr="004E376D" w:rsidRDefault="007C0C1E" w:rsidP="00852845">
            <w:pPr>
              <w:rPr>
                <w:rFonts w:cs="Arial"/>
              </w:rPr>
            </w:pPr>
            <w:r w:rsidRPr="004E376D">
              <w:rPr>
                <w:rFonts w:cs="Arial"/>
              </w:rPr>
              <w:t xml:space="preserve">Ongoing </w:t>
            </w:r>
          </w:p>
        </w:tc>
        <w:tc>
          <w:tcPr>
            <w:tcW w:w="1701" w:type="dxa"/>
          </w:tcPr>
          <w:p w14:paraId="41C0BEDE" w14:textId="77777777" w:rsidR="007C0C1E" w:rsidRPr="004E376D" w:rsidRDefault="007C0C1E" w:rsidP="00852845">
            <w:pPr>
              <w:rPr>
                <w:rFonts w:cs="Arial"/>
              </w:rPr>
            </w:pPr>
            <w:r w:rsidRPr="004E376D">
              <w:rPr>
                <w:rFonts w:cs="Arial"/>
              </w:rPr>
              <w:t>4</w:t>
            </w:r>
            <w:r w:rsidRPr="004E376D">
              <w:rPr>
                <w:rFonts w:cs="Arial"/>
                <w:vertAlign w:val="superscript"/>
              </w:rPr>
              <w:t>th</w:t>
            </w:r>
            <w:r w:rsidRPr="004E376D">
              <w:rPr>
                <w:rFonts w:cs="Arial"/>
              </w:rPr>
              <w:t xml:space="preserve"> Carbon Management Plan</w:t>
            </w:r>
          </w:p>
        </w:tc>
        <w:tc>
          <w:tcPr>
            <w:tcW w:w="2410" w:type="dxa"/>
            <w:shd w:val="clear" w:color="auto" w:fill="D9D9D9" w:themeFill="background1" w:themeFillShade="D9"/>
          </w:tcPr>
          <w:p w14:paraId="00A7EFD4" w14:textId="77777777" w:rsidR="007C0C1E" w:rsidRPr="004E376D" w:rsidRDefault="007C0C1E" w:rsidP="00852845">
            <w:pPr>
              <w:rPr>
                <w:rFonts w:cs="Arial"/>
              </w:rPr>
            </w:pPr>
            <w:r w:rsidRPr="004E376D">
              <w:rPr>
                <w:rFonts w:cs="Arial"/>
              </w:rPr>
              <w:t xml:space="preserve">This will be removed and incorporated into action 4. </w:t>
            </w:r>
          </w:p>
          <w:p w14:paraId="45A8547C" w14:textId="77777777" w:rsidR="007C0C1E" w:rsidRPr="004E376D" w:rsidRDefault="007C0C1E" w:rsidP="00852845">
            <w:pPr>
              <w:rPr>
                <w:rFonts w:cs="Arial"/>
              </w:rPr>
            </w:pPr>
          </w:p>
          <w:p w14:paraId="65BDE2ED" w14:textId="77777777" w:rsidR="007C0C1E" w:rsidRPr="004E376D" w:rsidRDefault="007C0C1E" w:rsidP="00852845">
            <w:pPr>
              <w:rPr>
                <w:rFonts w:cs="Arial"/>
              </w:rPr>
            </w:pPr>
            <w:r w:rsidRPr="004E376D">
              <w:rPr>
                <w:rFonts w:cs="Arial"/>
              </w:rPr>
              <w:t xml:space="preserve">NB: this is currently unfunded.   </w:t>
            </w:r>
          </w:p>
        </w:tc>
      </w:tr>
      <w:tr w:rsidR="007C0C1E" w:rsidRPr="004E376D" w14:paraId="7194B809" w14:textId="77777777" w:rsidTr="007C0C1E">
        <w:trPr>
          <w:trHeight w:val="1079"/>
        </w:trPr>
        <w:tc>
          <w:tcPr>
            <w:tcW w:w="1129" w:type="dxa"/>
          </w:tcPr>
          <w:p w14:paraId="5BC8899B" w14:textId="77777777" w:rsidR="007C0C1E" w:rsidRPr="004E376D" w:rsidRDefault="007C0C1E" w:rsidP="0050246D">
            <w:pPr>
              <w:pStyle w:val="Default"/>
              <w:numPr>
                <w:ilvl w:val="0"/>
                <w:numId w:val="17"/>
              </w:numPr>
              <w:rPr>
                <w:rFonts w:ascii="Arial" w:hAnsi="Arial" w:cs="Arial"/>
                <w:b/>
                <w:bCs/>
              </w:rPr>
            </w:pPr>
          </w:p>
        </w:tc>
        <w:tc>
          <w:tcPr>
            <w:tcW w:w="1843" w:type="dxa"/>
          </w:tcPr>
          <w:p w14:paraId="3753E01E" w14:textId="77777777" w:rsidR="007C0C1E" w:rsidRPr="004E376D" w:rsidRDefault="007C0C1E" w:rsidP="00852845">
            <w:pPr>
              <w:pStyle w:val="Default"/>
              <w:rPr>
                <w:rFonts w:ascii="Arial" w:hAnsi="Arial" w:cs="Arial"/>
              </w:rPr>
            </w:pPr>
          </w:p>
        </w:tc>
        <w:tc>
          <w:tcPr>
            <w:tcW w:w="3686" w:type="dxa"/>
          </w:tcPr>
          <w:p w14:paraId="27C9AC73" w14:textId="77777777" w:rsidR="007C0C1E" w:rsidRPr="004E376D" w:rsidRDefault="007C0C1E" w:rsidP="00852845">
            <w:pPr>
              <w:pStyle w:val="Default"/>
              <w:rPr>
                <w:rFonts w:ascii="Arial" w:hAnsi="Arial" w:cs="Arial"/>
              </w:rPr>
            </w:pPr>
            <w:r w:rsidRPr="004E376D">
              <w:rPr>
                <w:rFonts w:ascii="Arial" w:hAnsi="Arial" w:cs="Arial"/>
              </w:rPr>
              <w:t xml:space="preserve">Explore and implement innovations such as more use of alternative fuels </w:t>
            </w:r>
          </w:p>
        </w:tc>
        <w:tc>
          <w:tcPr>
            <w:tcW w:w="1842" w:type="dxa"/>
          </w:tcPr>
          <w:p w14:paraId="7EE9918A" w14:textId="77777777" w:rsidR="007C0C1E" w:rsidRPr="004E376D" w:rsidRDefault="007C0C1E" w:rsidP="00852845">
            <w:pPr>
              <w:rPr>
                <w:rFonts w:cs="Arial"/>
              </w:rPr>
            </w:pPr>
            <w:r w:rsidRPr="004E376D">
              <w:rPr>
                <w:rFonts w:cs="Arial"/>
              </w:rPr>
              <w:t xml:space="preserve">Ongoing </w:t>
            </w:r>
          </w:p>
        </w:tc>
        <w:tc>
          <w:tcPr>
            <w:tcW w:w="1701" w:type="dxa"/>
          </w:tcPr>
          <w:p w14:paraId="61814C33" w14:textId="77777777" w:rsidR="007C0C1E" w:rsidRPr="004E376D" w:rsidRDefault="007C0C1E" w:rsidP="00852845">
            <w:pPr>
              <w:rPr>
                <w:rFonts w:cs="Arial"/>
              </w:rPr>
            </w:pPr>
            <w:r w:rsidRPr="004E376D">
              <w:rPr>
                <w:rFonts w:cs="Arial"/>
              </w:rPr>
              <w:t>4</w:t>
            </w:r>
            <w:r w:rsidRPr="004E376D">
              <w:rPr>
                <w:rFonts w:cs="Arial"/>
                <w:vertAlign w:val="superscript"/>
              </w:rPr>
              <w:t>th</w:t>
            </w:r>
            <w:r w:rsidRPr="004E376D">
              <w:rPr>
                <w:rFonts w:cs="Arial"/>
              </w:rPr>
              <w:t xml:space="preserve"> Carbon Management Plan</w:t>
            </w:r>
          </w:p>
        </w:tc>
        <w:tc>
          <w:tcPr>
            <w:tcW w:w="2410" w:type="dxa"/>
            <w:shd w:val="clear" w:color="auto" w:fill="D9D9D9" w:themeFill="background1" w:themeFillShade="D9"/>
          </w:tcPr>
          <w:p w14:paraId="3471135B" w14:textId="77777777" w:rsidR="007C0C1E" w:rsidRPr="004E376D" w:rsidRDefault="007C0C1E" w:rsidP="00852845">
            <w:pPr>
              <w:rPr>
                <w:rFonts w:cs="Arial"/>
              </w:rPr>
            </w:pPr>
            <w:r w:rsidRPr="004E376D">
              <w:rPr>
                <w:rFonts w:cs="Arial"/>
              </w:rPr>
              <w:t xml:space="preserve">This will be removed and incorporated into action 4. </w:t>
            </w:r>
          </w:p>
          <w:p w14:paraId="71005536" w14:textId="77777777" w:rsidR="007C0C1E" w:rsidRPr="004E376D" w:rsidRDefault="007C0C1E" w:rsidP="007C0C1E">
            <w:pPr>
              <w:ind w:firstLine="720"/>
              <w:rPr>
                <w:rFonts w:cs="Arial"/>
              </w:rPr>
            </w:pPr>
          </w:p>
          <w:p w14:paraId="34D1D993" w14:textId="77777777" w:rsidR="007C0C1E" w:rsidRPr="004E376D" w:rsidRDefault="007C0C1E" w:rsidP="00852845">
            <w:pPr>
              <w:rPr>
                <w:rFonts w:cs="Arial"/>
              </w:rPr>
            </w:pPr>
            <w:r w:rsidRPr="004E376D">
              <w:rPr>
                <w:rFonts w:cs="Arial"/>
              </w:rPr>
              <w:t xml:space="preserve">NB: this is currently unfunded.   </w:t>
            </w:r>
          </w:p>
        </w:tc>
      </w:tr>
      <w:tr w:rsidR="007C0C1E" w:rsidRPr="004E376D" w14:paraId="4B08B4EF" w14:textId="77777777" w:rsidTr="00852845">
        <w:trPr>
          <w:trHeight w:val="3905"/>
        </w:trPr>
        <w:tc>
          <w:tcPr>
            <w:tcW w:w="1129" w:type="dxa"/>
          </w:tcPr>
          <w:p w14:paraId="71653717" w14:textId="77777777" w:rsidR="007C0C1E" w:rsidRPr="004E376D" w:rsidRDefault="007C0C1E" w:rsidP="0050246D">
            <w:pPr>
              <w:pStyle w:val="Default"/>
              <w:numPr>
                <w:ilvl w:val="0"/>
                <w:numId w:val="17"/>
              </w:numPr>
              <w:rPr>
                <w:rFonts w:ascii="Arial" w:hAnsi="Arial" w:cs="Arial"/>
                <w:b/>
                <w:bCs/>
              </w:rPr>
            </w:pPr>
          </w:p>
        </w:tc>
        <w:tc>
          <w:tcPr>
            <w:tcW w:w="1843" w:type="dxa"/>
          </w:tcPr>
          <w:p w14:paraId="52FF5714" w14:textId="1220C997" w:rsidR="007C0C1E" w:rsidRPr="004E376D" w:rsidRDefault="007C0C1E" w:rsidP="00FF4AB7">
            <w:pPr>
              <w:pStyle w:val="Default"/>
              <w:rPr>
                <w:rFonts w:ascii="Arial" w:hAnsi="Arial" w:cs="Arial"/>
                <w:bCs/>
              </w:rPr>
            </w:pPr>
            <w:r w:rsidRPr="004E376D">
              <w:rPr>
                <w:rFonts w:ascii="Arial" w:hAnsi="Arial" w:cs="Arial"/>
              </w:rPr>
              <w:t>Procurement</w:t>
            </w:r>
            <w:r w:rsidR="00FF4AB7">
              <w:rPr>
                <w:rFonts w:ascii="Arial" w:hAnsi="Arial" w:cs="Arial"/>
              </w:rPr>
              <w:t xml:space="preserve"> of goods, works or services to Oxford City Council  </w:t>
            </w:r>
          </w:p>
        </w:tc>
        <w:tc>
          <w:tcPr>
            <w:tcW w:w="3686" w:type="dxa"/>
          </w:tcPr>
          <w:p w14:paraId="28BC7F7F" w14:textId="77777777" w:rsidR="007C0C1E" w:rsidRPr="004E376D" w:rsidRDefault="007C0C1E" w:rsidP="00852845">
            <w:pPr>
              <w:pStyle w:val="Default"/>
              <w:rPr>
                <w:rFonts w:ascii="Arial" w:hAnsi="Arial" w:cs="Arial"/>
              </w:rPr>
            </w:pPr>
            <w:r w:rsidRPr="004E376D">
              <w:rPr>
                <w:rFonts w:ascii="Arial" w:hAnsi="Arial" w:cs="Arial"/>
              </w:rPr>
              <w:t xml:space="preserve">The Council will undertake soft market testing to see whether typical suppliers can meet or adapt to a requirement to measure the carbon cost of their activities, which the Council would include within its carbon reporting. This will be considered further at the next iteration of the procurement strategy. </w:t>
            </w:r>
          </w:p>
        </w:tc>
        <w:tc>
          <w:tcPr>
            <w:tcW w:w="1842" w:type="dxa"/>
          </w:tcPr>
          <w:p w14:paraId="6273EDD2" w14:textId="77777777" w:rsidR="007C0C1E" w:rsidRPr="004E376D" w:rsidRDefault="007C0C1E" w:rsidP="00852845">
            <w:pPr>
              <w:rPr>
                <w:rFonts w:cs="Arial"/>
              </w:rPr>
            </w:pPr>
            <w:r w:rsidRPr="004E376D">
              <w:rPr>
                <w:rFonts w:cs="Arial"/>
              </w:rPr>
              <w:t>September 2022</w:t>
            </w:r>
          </w:p>
        </w:tc>
        <w:tc>
          <w:tcPr>
            <w:tcW w:w="1701" w:type="dxa"/>
          </w:tcPr>
          <w:p w14:paraId="14778475" w14:textId="77777777" w:rsidR="007C0C1E" w:rsidRPr="004E376D" w:rsidRDefault="007C0C1E" w:rsidP="00852845">
            <w:pPr>
              <w:rPr>
                <w:rFonts w:cs="Arial"/>
              </w:rPr>
            </w:pPr>
            <w:r w:rsidRPr="004E376D">
              <w:rPr>
                <w:rFonts w:cs="Arial"/>
              </w:rPr>
              <w:t>Scrutiny response 2021</w:t>
            </w:r>
          </w:p>
        </w:tc>
        <w:tc>
          <w:tcPr>
            <w:tcW w:w="2410" w:type="dxa"/>
            <w:shd w:val="clear" w:color="auto" w:fill="92D050"/>
          </w:tcPr>
          <w:p w14:paraId="3D45D5D4" w14:textId="77777777" w:rsidR="007C0C1E" w:rsidRPr="004E376D" w:rsidRDefault="007C0C1E" w:rsidP="00852845">
            <w:pPr>
              <w:rPr>
                <w:rFonts w:cs="Arial"/>
              </w:rPr>
            </w:pPr>
            <w:r w:rsidRPr="004E376D">
              <w:rPr>
                <w:rFonts w:cs="Arial"/>
              </w:rPr>
              <w:t xml:space="preserve">This will form part of the contract management documents that the Council is currently updating.  </w:t>
            </w:r>
          </w:p>
          <w:p w14:paraId="3B28FFC8" w14:textId="77777777" w:rsidR="007C0C1E" w:rsidRPr="004E376D" w:rsidRDefault="007C0C1E" w:rsidP="00852845">
            <w:pPr>
              <w:rPr>
                <w:rFonts w:cs="Arial"/>
              </w:rPr>
            </w:pPr>
            <w:r w:rsidRPr="004E376D">
              <w:rPr>
                <w:rFonts w:cs="Arial"/>
              </w:rPr>
              <w:t xml:space="preserve">  </w:t>
            </w:r>
          </w:p>
          <w:p w14:paraId="2EE9665C" w14:textId="77777777" w:rsidR="007C0C1E" w:rsidRPr="004E376D" w:rsidRDefault="007C0C1E" w:rsidP="00852845">
            <w:pPr>
              <w:rPr>
                <w:rFonts w:cs="Arial"/>
              </w:rPr>
            </w:pPr>
          </w:p>
        </w:tc>
      </w:tr>
      <w:tr w:rsidR="007C0C1E" w:rsidRPr="004E376D" w14:paraId="0912A19F" w14:textId="77777777" w:rsidTr="00852845">
        <w:trPr>
          <w:trHeight w:val="1952"/>
        </w:trPr>
        <w:tc>
          <w:tcPr>
            <w:tcW w:w="1129" w:type="dxa"/>
          </w:tcPr>
          <w:p w14:paraId="281202AD" w14:textId="77777777" w:rsidR="007C0C1E" w:rsidRPr="004E376D" w:rsidRDefault="007C0C1E" w:rsidP="0050246D">
            <w:pPr>
              <w:pStyle w:val="Default"/>
              <w:numPr>
                <w:ilvl w:val="0"/>
                <w:numId w:val="17"/>
              </w:numPr>
              <w:rPr>
                <w:rFonts w:ascii="Arial" w:hAnsi="Arial" w:cs="Arial"/>
                <w:b/>
                <w:bCs/>
              </w:rPr>
            </w:pPr>
          </w:p>
        </w:tc>
        <w:tc>
          <w:tcPr>
            <w:tcW w:w="1843" w:type="dxa"/>
          </w:tcPr>
          <w:p w14:paraId="55FD761F" w14:textId="77777777" w:rsidR="007C0C1E" w:rsidRPr="004E376D" w:rsidRDefault="007C0C1E" w:rsidP="00852845">
            <w:pPr>
              <w:pStyle w:val="Default"/>
              <w:rPr>
                <w:rFonts w:ascii="Arial" w:hAnsi="Arial" w:cs="Arial"/>
                <w:bCs/>
              </w:rPr>
            </w:pPr>
            <w:r w:rsidRPr="004E376D">
              <w:rPr>
                <w:rFonts w:ascii="Arial" w:hAnsi="Arial" w:cs="Arial"/>
                <w:bCs/>
              </w:rPr>
              <w:t xml:space="preserve">Internal communications and staff  </w:t>
            </w:r>
          </w:p>
        </w:tc>
        <w:tc>
          <w:tcPr>
            <w:tcW w:w="3686" w:type="dxa"/>
          </w:tcPr>
          <w:p w14:paraId="77A963D7" w14:textId="77777777" w:rsidR="007C0C1E" w:rsidRPr="004E376D" w:rsidRDefault="007C0C1E" w:rsidP="00852845">
            <w:pPr>
              <w:pStyle w:val="Default"/>
              <w:rPr>
                <w:rFonts w:ascii="Arial" w:hAnsi="Arial" w:cs="Arial"/>
              </w:rPr>
            </w:pPr>
            <w:r w:rsidRPr="004E376D">
              <w:rPr>
                <w:rFonts w:ascii="Arial" w:hAnsi="Arial" w:cs="Arial"/>
              </w:rPr>
              <w:t>Projects are ongoing to increase recycling of waste arising from the Council’s own office accommodation and operations and eliminate waste to landfill.</w:t>
            </w:r>
          </w:p>
        </w:tc>
        <w:tc>
          <w:tcPr>
            <w:tcW w:w="1842" w:type="dxa"/>
          </w:tcPr>
          <w:p w14:paraId="3868347B" w14:textId="77777777" w:rsidR="007C0C1E" w:rsidRPr="004E376D" w:rsidRDefault="007C0C1E" w:rsidP="00852845">
            <w:pPr>
              <w:rPr>
                <w:rFonts w:cs="Arial"/>
              </w:rPr>
            </w:pPr>
            <w:r w:rsidRPr="004E376D">
              <w:rPr>
                <w:rFonts w:cs="Arial"/>
              </w:rPr>
              <w:t>March 2022</w:t>
            </w:r>
          </w:p>
        </w:tc>
        <w:tc>
          <w:tcPr>
            <w:tcW w:w="1701" w:type="dxa"/>
          </w:tcPr>
          <w:p w14:paraId="10B21273" w14:textId="77777777" w:rsidR="007C0C1E" w:rsidRPr="004E376D" w:rsidRDefault="007C0C1E" w:rsidP="00852845">
            <w:pPr>
              <w:rPr>
                <w:rFonts w:cs="Arial"/>
              </w:rPr>
            </w:pPr>
            <w:r w:rsidRPr="004E376D">
              <w:rPr>
                <w:rFonts w:cs="Arial"/>
              </w:rPr>
              <w:t xml:space="preserve">Cabinet Paper 2019 </w:t>
            </w:r>
          </w:p>
        </w:tc>
        <w:tc>
          <w:tcPr>
            <w:tcW w:w="2410" w:type="dxa"/>
            <w:shd w:val="clear" w:color="auto" w:fill="FFC000"/>
          </w:tcPr>
          <w:p w14:paraId="6ADA7E22" w14:textId="77777777" w:rsidR="007C0C1E" w:rsidRPr="004E376D" w:rsidRDefault="007C0C1E" w:rsidP="00852845">
            <w:pPr>
              <w:rPr>
                <w:rFonts w:cs="Arial"/>
              </w:rPr>
            </w:pPr>
            <w:r w:rsidRPr="004E376D">
              <w:rPr>
                <w:rFonts w:cs="Arial"/>
              </w:rPr>
              <w:t xml:space="preserve">Introduced new internal recycling bins to ODS </w:t>
            </w:r>
            <w:proofErr w:type="spellStart"/>
            <w:r w:rsidRPr="004E376D">
              <w:rPr>
                <w:rFonts w:cs="Arial"/>
              </w:rPr>
              <w:t>Cowley</w:t>
            </w:r>
            <w:proofErr w:type="spellEnd"/>
            <w:r w:rsidRPr="004E376D">
              <w:rPr>
                <w:rFonts w:cs="Arial"/>
              </w:rPr>
              <w:t xml:space="preserve"> Marsh as a trial. These have not yet been extended to any other Council buildings. </w:t>
            </w:r>
          </w:p>
          <w:p w14:paraId="5B25C3A7" w14:textId="77777777" w:rsidR="007C0C1E" w:rsidRPr="004E376D" w:rsidRDefault="007C0C1E" w:rsidP="00852845">
            <w:pPr>
              <w:rPr>
                <w:rFonts w:cs="Arial"/>
              </w:rPr>
            </w:pPr>
          </w:p>
          <w:p w14:paraId="52CFCDAF" w14:textId="77777777" w:rsidR="007C0C1E" w:rsidRPr="004E376D" w:rsidRDefault="007C0C1E" w:rsidP="00852845">
            <w:pPr>
              <w:rPr>
                <w:rFonts w:cs="Arial"/>
              </w:rPr>
            </w:pPr>
            <w:r w:rsidRPr="004E376D">
              <w:rPr>
                <w:rFonts w:cs="Arial"/>
              </w:rPr>
              <w:t>This has been delayed due to lockdown and home working</w:t>
            </w:r>
          </w:p>
        </w:tc>
      </w:tr>
      <w:tr w:rsidR="007C0C1E" w:rsidRPr="004E376D" w14:paraId="2B40A4CB" w14:textId="77777777" w:rsidTr="007C4C23">
        <w:trPr>
          <w:trHeight w:val="3250"/>
        </w:trPr>
        <w:tc>
          <w:tcPr>
            <w:tcW w:w="1129" w:type="dxa"/>
          </w:tcPr>
          <w:p w14:paraId="2ACF0B95" w14:textId="77777777" w:rsidR="007C0C1E" w:rsidRPr="004E376D" w:rsidRDefault="007C0C1E" w:rsidP="0050246D">
            <w:pPr>
              <w:pStyle w:val="Default"/>
              <w:numPr>
                <w:ilvl w:val="0"/>
                <w:numId w:val="17"/>
              </w:numPr>
              <w:rPr>
                <w:rFonts w:ascii="Arial" w:hAnsi="Arial" w:cs="Arial"/>
                <w:b/>
                <w:bCs/>
              </w:rPr>
            </w:pPr>
          </w:p>
        </w:tc>
        <w:tc>
          <w:tcPr>
            <w:tcW w:w="1843" w:type="dxa"/>
          </w:tcPr>
          <w:p w14:paraId="63FC1D28" w14:textId="77777777" w:rsidR="007C0C1E" w:rsidRPr="004E376D" w:rsidRDefault="007C0C1E" w:rsidP="00852845">
            <w:pPr>
              <w:pStyle w:val="Default"/>
              <w:rPr>
                <w:rFonts w:ascii="Arial" w:hAnsi="Arial" w:cs="Arial"/>
                <w:bCs/>
              </w:rPr>
            </w:pPr>
          </w:p>
        </w:tc>
        <w:tc>
          <w:tcPr>
            <w:tcW w:w="3686" w:type="dxa"/>
          </w:tcPr>
          <w:p w14:paraId="59F7730D" w14:textId="77777777" w:rsidR="007C0C1E" w:rsidRPr="004E376D" w:rsidRDefault="007C0C1E" w:rsidP="00852845">
            <w:pPr>
              <w:pStyle w:val="Default"/>
              <w:rPr>
                <w:rFonts w:ascii="Arial" w:hAnsi="Arial" w:cs="Arial"/>
                <w:color w:val="000000" w:themeColor="text1"/>
              </w:rPr>
            </w:pPr>
            <w:r w:rsidRPr="004E376D">
              <w:rPr>
                <w:rFonts w:ascii="Arial" w:hAnsi="Arial" w:cs="Arial"/>
                <w:color w:val="000000" w:themeColor="text1"/>
              </w:rPr>
              <w:t>The council will use the opportunity of the central government’s removal of the £1000 Cycle to work cap to support staff in the purchasing of electric bikes through statements of support, internal awareness raising of the Cycle to Work scheme, and organising trial opportunities for electric bikes.</w:t>
            </w:r>
          </w:p>
        </w:tc>
        <w:tc>
          <w:tcPr>
            <w:tcW w:w="1842" w:type="dxa"/>
          </w:tcPr>
          <w:p w14:paraId="0505ACAB" w14:textId="77777777" w:rsidR="007C0C1E" w:rsidRPr="004E376D" w:rsidRDefault="007C0C1E" w:rsidP="00852845">
            <w:pPr>
              <w:rPr>
                <w:rFonts w:cs="Arial"/>
                <w:color w:val="000000" w:themeColor="text1"/>
              </w:rPr>
            </w:pPr>
            <w:r w:rsidRPr="004E376D">
              <w:rPr>
                <w:rFonts w:cs="Arial"/>
                <w:color w:val="000000" w:themeColor="text1"/>
              </w:rPr>
              <w:t xml:space="preserve">Ongoing </w:t>
            </w:r>
          </w:p>
        </w:tc>
        <w:tc>
          <w:tcPr>
            <w:tcW w:w="1701" w:type="dxa"/>
          </w:tcPr>
          <w:p w14:paraId="45BDC1A9" w14:textId="77777777" w:rsidR="007C0C1E" w:rsidRPr="004E376D" w:rsidRDefault="007C0C1E" w:rsidP="00852845">
            <w:pPr>
              <w:rPr>
                <w:rFonts w:cs="Arial"/>
                <w:color w:val="000000" w:themeColor="text1"/>
              </w:rPr>
            </w:pPr>
            <w:r w:rsidRPr="004E376D">
              <w:rPr>
                <w:rFonts w:cs="Arial"/>
                <w:color w:val="000000" w:themeColor="text1"/>
              </w:rPr>
              <w:t>Scrutiny response 2021</w:t>
            </w:r>
          </w:p>
        </w:tc>
        <w:tc>
          <w:tcPr>
            <w:tcW w:w="2410" w:type="dxa"/>
            <w:shd w:val="clear" w:color="auto" w:fill="D9D9D9" w:themeFill="background1" w:themeFillShade="D9"/>
          </w:tcPr>
          <w:p w14:paraId="7B1E9156" w14:textId="77777777" w:rsidR="007C0C1E" w:rsidRPr="004E376D" w:rsidRDefault="007C0C1E" w:rsidP="00852845">
            <w:pPr>
              <w:rPr>
                <w:rFonts w:cs="Arial"/>
                <w:color w:val="000000" w:themeColor="text1"/>
              </w:rPr>
            </w:pPr>
            <w:r w:rsidRPr="004E376D">
              <w:rPr>
                <w:rFonts w:cs="Arial"/>
                <w:color w:val="000000" w:themeColor="text1"/>
              </w:rPr>
              <w:t xml:space="preserve">This will be removed. </w:t>
            </w:r>
          </w:p>
          <w:p w14:paraId="5EBA8BDF" w14:textId="77777777" w:rsidR="007C0C1E" w:rsidRPr="004E376D" w:rsidRDefault="007C0C1E" w:rsidP="007C0C1E">
            <w:pPr>
              <w:ind w:firstLine="720"/>
              <w:rPr>
                <w:rFonts w:cs="Arial"/>
                <w:color w:val="000000" w:themeColor="text1"/>
              </w:rPr>
            </w:pPr>
          </w:p>
          <w:p w14:paraId="3594DF20" w14:textId="74E52C35" w:rsidR="007C0C1E" w:rsidRPr="004E376D" w:rsidRDefault="007C0C1E" w:rsidP="007F5270">
            <w:pPr>
              <w:rPr>
                <w:rFonts w:cs="Arial"/>
                <w:color w:val="000000" w:themeColor="text1"/>
              </w:rPr>
            </w:pPr>
            <w:r>
              <w:rPr>
                <w:rFonts w:cs="Arial"/>
                <w:color w:val="000000" w:themeColor="text1"/>
              </w:rPr>
              <w:t>Many m</w:t>
            </w:r>
            <w:r w:rsidRPr="004E376D">
              <w:rPr>
                <w:rFonts w:cs="Arial"/>
                <w:color w:val="000000" w:themeColor="text1"/>
              </w:rPr>
              <w:t xml:space="preserve">ore staff are working at home, meaning this is lower priority.  </w:t>
            </w:r>
          </w:p>
        </w:tc>
      </w:tr>
    </w:tbl>
    <w:p w14:paraId="69FED53D" w14:textId="77777777" w:rsidR="0050246D" w:rsidRPr="004E376D" w:rsidRDefault="0050246D" w:rsidP="0050246D">
      <w:pPr>
        <w:rPr>
          <w:rFonts w:cs="Arial"/>
          <w:b/>
          <w:u w:val="single"/>
        </w:rPr>
      </w:pPr>
    </w:p>
    <w:p w14:paraId="704768AA" w14:textId="77777777" w:rsidR="0050246D" w:rsidRPr="004E376D" w:rsidRDefault="0050246D" w:rsidP="0050246D">
      <w:pPr>
        <w:pStyle w:val="Default"/>
        <w:rPr>
          <w:rFonts w:ascii="Arial" w:hAnsi="Arial" w:cs="Arial"/>
          <w:b/>
        </w:rPr>
      </w:pPr>
    </w:p>
    <w:p w14:paraId="265C5773" w14:textId="77777777" w:rsidR="007C4C23" w:rsidRDefault="007C4C23" w:rsidP="0050246D">
      <w:pPr>
        <w:rPr>
          <w:rFonts w:cs="Arial"/>
          <w:b/>
          <w:u w:val="single"/>
        </w:rPr>
      </w:pPr>
    </w:p>
    <w:p w14:paraId="3F93A6F3" w14:textId="77777777" w:rsidR="007C4C23" w:rsidRDefault="007C4C23" w:rsidP="0050246D">
      <w:pPr>
        <w:rPr>
          <w:rFonts w:cs="Arial"/>
          <w:b/>
          <w:u w:val="single"/>
        </w:rPr>
      </w:pPr>
    </w:p>
    <w:p w14:paraId="1E789FC1" w14:textId="77777777" w:rsidR="007C4C23" w:rsidRDefault="007C4C23" w:rsidP="0050246D">
      <w:pPr>
        <w:rPr>
          <w:rFonts w:cs="Arial"/>
          <w:b/>
          <w:u w:val="single"/>
        </w:rPr>
      </w:pPr>
    </w:p>
    <w:p w14:paraId="7E8723FC" w14:textId="77777777" w:rsidR="0050246D" w:rsidRDefault="0050246D" w:rsidP="0050246D">
      <w:pPr>
        <w:rPr>
          <w:rFonts w:cs="Arial"/>
          <w:b/>
          <w:u w:val="single"/>
        </w:rPr>
      </w:pPr>
      <w:r w:rsidRPr="004E376D">
        <w:rPr>
          <w:rFonts w:cs="Arial"/>
          <w:b/>
          <w:u w:val="single"/>
        </w:rPr>
        <w:lastRenderedPageBreak/>
        <w:t xml:space="preserve">Net Zero City by 2040 </w:t>
      </w:r>
    </w:p>
    <w:p w14:paraId="14958309" w14:textId="77777777" w:rsidR="007C4C23" w:rsidRPr="004E376D" w:rsidRDefault="007C4C23" w:rsidP="0050246D">
      <w:pPr>
        <w:rPr>
          <w:rFonts w:cs="Arial"/>
          <w:b/>
          <w:u w:val="single"/>
        </w:rPr>
      </w:pPr>
    </w:p>
    <w:tbl>
      <w:tblPr>
        <w:tblStyle w:val="TableGrid"/>
        <w:tblW w:w="0" w:type="auto"/>
        <w:tblLook w:val="04A0" w:firstRow="1" w:lastRow="0" w:firstColumn="1" w:lastColumn="0" w:noHBand="0" w:noVBand="1"/>
      </w:tblPr>
      <w:tblGrid>
        <w:gridCol w:w="1123"/>
        <w:gridCol w:w="1817"/>
        <w:gridCol w:w="3426"/>
        <w:gridCol w:w="1823"/>
        <w:gridCol w:w="1605"/>
        <w:gridCol w:w="2537"/>
      </w:tblGrid>
      <w:tr w:rsidR="007C0C1E" w:rsidRPr="004E376D" w14:paraId="2C3AF5A2" w14:textId="77777777" w:rsidTr="007C0C1E">
        <w:tc>
          <w:tcPr>
            <w:tcW w:w="1123" w:type="dxa"/>
          </w:tcPr>
          <w:p w14:paraId="217C7FD9" w14:textId="77777777" w:rsidR="007C0C1E" w:rsidRPr="004E376D" w:rsidRDefault="007C0C1E" w:rsidP="00852845">
            <w:pPr>
              <w:rPr>
                <w:rFonts w:cs="Arial"/>
                <w:b/>
                <w:u w:val="single"/>
              </w:rPr>
            </w:pPr>
            <w:r w:rsidRPr="004E376D">
              <w:rPr>
                <w:rFonts w:cs="Arial"/>
                <w:b/>
                <w:u w:val="single"/>
              </w:rPr>
              <w:t xml:space="preserve">Action Number </w:t>
            </w:r>
          </w:p>
        </w:tc>
        <w:tc>
          <w:tcPr>
            <w:tcW w:w="1817" w:type="dxa"/>
          </w:tcPr>
          <w:p w14:paraId="404160B4" w14:textId="77777777" w:rsidR="007C0C1E" w:rsidRPr="004E376D" w:rsidRDefault="007C0C1E" w:rsidP="00852845">
            <w:pPr>
              <w:rPr>
                <w:rFonts w:cs="Arial"/>
                <w:b/>
                <w:u w:val="single"/>
              </w:rPr>
            </w:pPr>
            <w:r w:rsidRPr="004E376D">
              <w:rPr>
                <w:rFonts w:cs="Arial"/>
                <w:b/>
                <w:u w:val="single"/>
              </w:rPr>
              <w:t>Carbon reduction area</w:t>
            </w:r>
          </w:p>
        </w:tc>
        <w:tc>
          <w:tcPr>
            <w:tcW w:w="3426" w:type="dxa"/>
          </w:tcPr>
          <w:p w14:paraId="2727AE10" w14:textId="77777777" w:rsidR="007C0C1E" w:rsidRPr="004E376D" w:rsidRDefault="007C0C1E" w:rsidP="00852845">
            <w:pPr>
              <w:rPr>
                <w:rFonts w:cs="Arial"/>
                <w:b/>
                <w:u w:val="single"/>
              </w:rPr>
            </w:pPr>
            <w:r w:rsidRPr="004E376D">
              <w:rPr>
                <w:rFonts w:cs="Arial"/>
                <w:b/>
                <w:u w:val="single"/>
              </w:rPr>
              <w:t xml:space="preserve">Action </w:t>
            </w:r>
          </w:p>
        </w:tc>
        <w:tc>
          <w:tcPr>
            <w:tcW w:w="1823" w:type="dxa"/>
          </w:tcPr>
          <w:p w14:paraId="384D5908" w14:textId="77777777" w:rsidR="007C0C1E" w:rsidRPr="004E376D" w:rsidRDefault="007C0C1E" w:rsidP="00852845">
            <w:pPr>
              <w:rPr>
                <w:rFonts w:cs="Arial"/>
                <w:b/>
                <w:u w:val="single"/>
              </w:rPr>
            </w:pPr>
            <w:r w:rsidRPr="004E376D">
              <w:rPr>
                <w:rFonts w:cs="Arial"/>
                <w:b/>
                <w:u w:val="single"/>
              </w:rPr>
              <w:t xml:space="preserve">Estimated completion date </w:t>
            </w:r>
          </w:p>
        </w:tc>
        <w:tc>
          <w:tcPr>
            <w:tcW w:w="1605" w:type="dxa"/>
          </w:tcPr>
          <w:p w14:paraId="0A5D4ABF" w14:textId="77777777" w:rsidR="007C0C1E" w:rsidRPr="004E376D" w:rsidRDefault="007C0C1E" w:rsidP="00852845">
            <w:pPr>
              <w:rPr>
                <w:rFonts w:cs="Arial"/>
                <w:b/>
                <w:u w:val="single"/>
              </w:rPr>
            </w:pPr>
            <w:r w:rsidRPr="004E376D">
              <w:rPr>
                <w:rFonts w:cs="Arial"/>
                <w:b/>
                <w:u w:val="single"/>
              </w:rPr>
              <w:t xml:space="preserve">Source </w:t>
            </w:r>
          </w:p>
        </w:tc>
        <w:tc>
          <w:tcPr>
            <w:tcW w:w="2537" w:type="dxa"/>
          </w:tcPr>
          <w:p w14:paraId="54605267" w14:textId="77777777" w:rsidR="007C0C1E" w:rsidRPr="004E376D" w:rsidRDefault="007C0C1E" w:rsidP="00852845">
            <w:pPr>
              <w:rPr>
                <w:rFonts w:cs="Arial"/>
                <w:b/>
                <w:u w:val="single"/>
              </w:rPr>
            </w:pPr>
            <w:r w:rsidRPr="004E376D">
              <w:rPr>
                <w:rFonts w:cs="Arial"/>
                <w:b/>
                <w:u w:val="single"/>
              </w:rPr>
              <w:t>Update and RAG</w:t>
            </w:r>
          </w:p>
          <w:p w14:paraId="0E462E16" w14:textId="77777777" w:rsidR="007C0C1E" w:rsidRPr="004E376D" w:rsidRDefault="007C0C1E" w:rsidP="00852845">
            <w:pPr>
              <w:rPr>
                <w:rFonts w:cs="Arial"/>
                <w:b/>
                <w:u w:val="single"/>
              </w:rPr>
            </w:pPr>
          </w:p>
          <w:p w14:paraId="3562AE5A" w14:textId="77777777" w:rsidR="007C0C1E" w:rsidRPr="004E376D" w:rsidRDefault="007C0C1E" w:rsidP="00852845">
            <w:pPr>
              <w:rPr>
                <w:rFonts w:cs="Arial"/>
                <w:b/>
                <w:u w:val="single"/>
              </w:rPr>
            </w:pPr>
          </w:p>
          <w:p w14:paraId="25C77A8E" w14:textId="77777777" w:rsidR="007C0C1E" w:rsidRPr="004E376D" w:rsidRDefault="007C0C1E" w:rsidP="00852845">
            <w:pPr>
              <w:rPr>
                <w:rFonts w:cs="Arial"/>
              </w:rPr>
            </w:pPr>
            <w:r w:rsidRPr="004E376D">
              <w:rPr>
                <w:rFonts w:cs="Arial"/>
                <w:b/>
                <w:u w:val="single"/>
              </w:rPr>
              <w:t>Blue</w:t>
            </w:r>
            <w:r w:rsidRPr="004E376D">
              <w:rPr>
                <w:rFonts w:cs="Arial"/>
              </w:rPr>
              <w:t>: complete</w:t>
            </w:r>
          </w:p>
          <w:p w14:paraId="70B5547A" w14:textId="77777777" w:rsidR="007C0C1E" w:rsidRPr="004E376D" w:rsidRDefault="007C0C1E" w:rsidP="00852845">
            <w:pPr>
              <w:rPr>
                <w:rFonts w:cs="Arial"/>
                <w:b/>
                <w:u w:val="single"/>
              </w:rPr>
            </w:pPr>
          </w:p>
          <w:p w14:paraId="7776C3AE" w14:textId="77777777" w:rsidR="007C0C1E" w:rsidRPr="004E376D" w:rsidRDefault="007C0C1E" w:rsidP="00852845">
            <w:pPr>
              <w:rPr>
                <w:rFonts w:cs="Arial"/>
              </w:rPr>
            </w:pPr>
            <w:r w:rsidRPr="004E376D">
              <w:rPr>
                <w:rFonts w:cs="Arial"/>
                <w:b/>
                <w:u w:val="single"/>
              </w:rPr>
              <w:t>Red</w:t>
            </w:r>
            <w:r w:rsidRPr="004E376D">
              <w:rPr>
                <w:rFonts w:cs="Arial"/>
              </w:rPr>
              <w:t xml:space="preserve">: at risk  </w:t>
            </w:r>
          </w:p>
          <w:p w14:paraId="223DD1B0" w14:textId="77777777" w:rsidR="007C0C1E" w:rsidRPr="004E376D" w:rsidRDefault="007C0C1E" w:rsidP="00852845">
            <w:pPr>
              <w:rPr>
                <w:rFonts w:cs="Arial"/>
                <w:b/>
                <w:u w:val="single"/>
              </w:rPr>
            </w:pPr>
          </w:p>
          <w:p w14:paraId="38A220EF" w14:textId="77777777" w:rsidR="007C0C1E" w:rsidRPr="004E376D" w:rsidRDefault="007C0C1E" w:rsidP="00852845">
            <w:pPr>
              <w:rPr>
                <w:rFonts w:cs="Arial"/>
                <w:b/>
                <w:u w:val="single"/>
              </w:rPr>
            </w:pPr>
            <w:r w:rsidRPr="004E376D">
              <w:rPr>
                <w:rFonts w:cs="Arial"/>
                <w:b/>
                <w:u w:val="single"/>
              </w:rPr>
              <w:t>Amber</w:t>
            </w:r>
            <w:r w:rsidRPr="004E376D">
              <w:rPr>
                <w:rFonts w:cs="Arial"/>
              </w:rPr>
              <w:t>: neutral</w:t>
            </w:r>
            <w:r w:rsidRPr="004E376D">
              <w:rPr>
                <w:rFonts w:cs="Arial"/>
                <w:b/>
                <w:u w:val="single"/>
              </w:rPr>
              <w:t xml:space="preserve"> </w:t>
            </w:r>
          </w:p>
          <w:p w14:paraId="3ED63C0D" w14:textId="77777777" w:rsidR="007C0C1E" w:rsidRPr="004E376D" w:rsidRDefault="007C0C1E" w:rsidP="00852845">
            <w:pPr>
              <w:rPr>
                <w:rFonts w:cs="Arial"/>
                <w:b/>
                <w:u w:val="single"/>
              </w:rPr>
            </w:pPr>
          </w:p>
          <w:p w14:paraId="3BCAA6A6" w14:textId="77777777" w:rsidR="007C0C1E" w:rsidRPr="004E376D" w:rsidRDefault="007C0C1E" w:rsidP="00852845">
            <w:pPr>
              <w:rPr>
                <w:rFonts w:cs="Arial"/>
              </w:rPr>
            </w:pPr>
            <w:r w:rsidRPr="004E376D">
              <w:rPr>
                <w:rFonts w:cs="Arial"/>
                <w:b/>
                <w:u w:val="single"/>
              </w:rPr>
              <w:t>Green</w:t>
            </w:r>
            <w:r w:rsidRPr="004E376D">
              <w:rPr>
                <w:rFonts w:cs="Arial"/>
              </w:rPr>
              <w:t>: on track</w:t>
            </w:r>
          </w:p>
          <w:p w14:paraId="686805AB" w14:textId="77777777" w:rsidR="007C0C1E" w:rsidRPr="004E376D" w:rsidRDefault="007C0C1E" w:rsidP="00852845">
            <w:pPr>
              <w:rPr>
                <w:rFonts w:cs="Arial"/>
              </w:rPr>
            </w:pPr>
          </w:p>
          <w:p w14:paraId="79AE6961" w14:textId="77777777" w:rsidR="007C0C1E" w:rsidRPr="004E376D" w:rsidRDefault="007C0C1E" w:rsidP="00852845">
            <w:pPr>
              <w:rPr>
                <w:rFonts w:cs="Arial"/>
              </w:rPr>
            </w:pPr>
            <w:r w:rsidRPr="004E376D">
              <w:rPr>
                <w:rFonts w:cs="Arial"/>
                <w:b/>
                <w:u w:val="single"/>
              </w:rPr>
              <w:t>Grey</w:t>
            </w:r>
            <w:r w:rsidRPr="004E376D">
              <w:rPr>
                <w:rFonts w:cs="Arial"/>
              </w:rPr>
              <w:t xml:space="preserve">: to be removed </w:t>
            </w:r>
          </w:p>
          <w:p w14:paraId="330D9C89" w14:textId="77777777" w:rsidR="007C0C1E" w:rsidRPr="004E376D" w:rsidRDefault="007C0C1E" w:rsidP="00852845">
            <w:pPr>
              <w:rPr>
                <w:rFonts w:cs="Arial"/>
                <w:b/>
                <w:u w:val="single"/>
              </w:rPr>
            </w:pPr>
          </w:p>
        </w:tc>
      </w:tr>
      <w:tr w:rsidR="007C0C1E" w:rsidRPr="004E376D" w14:paraId="629E95A6" w14:textId="77777777" w:rsidTr="007C0C1E">
        <w:tc>
          <w:tcPr>
            <w:tcW w:w="1123" w:type="dxa"/>
          </w:tcPr>
          <w:p w14:paraId="6CEE14BA"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49E0B5A" w14:textId="77777777" w:rsidR="007C0C1E" w:rsidRPr="004E376D" w:rsidRDefault="007C0C1E" w:rsidP="00852845">
            <w:pPr>
              <w:rPr>
                <w:rFonts w:cs="Arial"/>
              </w:rPr>
            </w:pPr>
            <w:r w:rsidRPr="004E376D">
              <w:rPr>
                <w:rFonts w:cs="Arial"/>
              </w:rPr>
              <w:t xml:space="preserve">Residential buildings (existing) </w:t>
            </w:r>
          </w:p>
        </w:tc>
        <w:tc>
          <w:tcPr>
            <w:tcW w:w="3426" w:type="dxa"/>
          </w:tcPr>
          <w:p w14:paraId="3E261ED6" w14:textId="77777777" w:rsidR="007C0C1E" w:rsidRPr="004E376D" w:rsidRDefault="007C0C1E" w:rsidP="00852845">
            <w:pPr>
              <w:rPr>
                <w:rFonts w:cs="Arial"/>
              </w:rPr>
            </w:pPr>
            <w:r w:rsidRPr="004E376D">
              <w:rPr>
                <w:rFonts w:cs="Arial"/>
              </w:rPr>
              <w:t>ODSL will continue to develop retrofit services as an area of expertise and is discussing opportunities with partners in the development of their supply chain. This has been included in the Draft Business Plan 2021/23 for ODS.</w:t>
            </w:r>
          </w:p>
        </w:tc>
        <w:tc>
          <w:tcPr>
            <w:tcW w:w="1823" w:type="dxa"/>
          </w:tcPr>
          <w:p w14:paraId="5779D8D9" w14:textId="77777777" w:rsidR="007C0C1E" w:rsidRPr="004E376D" w:rsidRDefault="007C0C1E" w:rsidP="00852845">
            <w:pPr>
              <w:rPr>
                <w:rFonts w:cs="Arial"/>
              </w:rPr>
            </w:pPr>
            <w:r w:rsidRPr="004E376D">
              <w:rPr>
                <w:rFonts w:cs="Arial"/>
              </w:rPr>
              <w:t xml:space="preserve">Ongoing </w:t>
            </w:r>
          </w:p>
        </w:tc>
        <w:tc>
          <w:tcPr>
            <w:tcW w:w="1605" w:type="dxa"/>
          </w:tcPr>
          <w:p w14:paraId="7880E641"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31041F54" w14:textId="77777777" w:rsidR="007C0C1E" w:rsidRPr="004E376D" w:rsidRDefault="007C0C1E" w:rsidP="00852845">
            <w:pPr>
              <w:rPr>
                <w:rFonts w:cs="Arial"/>
              </w:rPr>
            </w:pPr>
            <w:r w:rsidRPr="004E376D">
              <w:rPr>
                <w:rFonts w:cs="Arial"/>
              </w:rPr>
              <w:t xml:space="preserve">ODS have attained preliminary PAS 2030 accreditation and are currently working towards full accreditation. ODS are working with OCC on a number of pilot properties on whole house retrofit works as case study </w:t>
            </w:r>
            <w:r w:rsidRPr="004E376D">
              <w:rPr>
                <w:rFonts w:cs="Arial"/>
              </w:rPr>
              <w:lastRenderedPageBreak/>
              <w:t>examples for full certified accreditation. </w:t>
            </w:r>
          </w:p>
          <w:p w14:paraId="0632B6E1" w14:textId="77777777" w:rsidR="007C0C1E" w:rsidRPr="004E376D" w:rsidRDefault="007C0C1E" w:rsidP="00852845">
            <w:pPr>
              <w:rPr>
                <w:rFonts w:cs="Arial"/>
              </w:rPr>
            </w:pPr>
          </w:p>
        </w:tc>
      </w:tr>
      <w:tr w:rsidR="007C0C1E" w:rsidRPr="004E376D" w14:paraId="5CB8B126" w14:textId="77777777" w:rsidTr="007C0C1E">
        <w:tc>
          <w:tcPr>
            <w:tcW w:w="1123" w:type="dxa"/>
          </w:tcPr>
          <w:p w14:paraId="78DFFF2E"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444D8DE8" w14:textId="77777777" w:rsidR="007C0C1E" w:rsidRPr="004E376D" w:rsidRDefault="007C0C1E" w:rsidP="00852845">
            <w:pPr>
              <w:rPr>
                <w:rFonts w:cs="Arial"/>
              </w:rPr>
            </w:pPr>
          </w:p>
        </w:tc>
        <w:tc>
          <w:tcPr>
            <w:tcW w:w="3426" w:type="dxa"/>
          </w:tcPr>
          <w:p w14:paraId="6E49E368" w14:textId="77777777" w:rsidR="007C0C1E" w:rsidRPr="004E376D" w:rsidRDefault="007C0C1E" w:rsidP="00852845">
            <w:pPr>
              <w:rPr>
                <w:rFonts w:cs="Arial"/>
              </w:rPr>
            </w:pPr>
            <w:r w:rsidRPr="004E376D">
              <w:rPr>
                <w:rFonts w:cs="Arial"/>
              </w:rPr>
              <w:t xml:space="preserve">The Council has established a target of 95% of its housing stock to be EPC level C or above by 2030. The Council agreed its 4 year MTFP which included a 7.2m investment programme to support this outcome. </w:t>
            </w:r>
          </w:p>
          <w:p w14:paraId="23A5FCBA" w14:textId="77777777" w:rsidR="007C0C1E" w:rsidRPr="004E376D" w:rsidRDefault="007C0C1E" w:rsidP="00852845">
            <w:pPr>
              <w:rPr>
                <w:rFonts w:cs="Arial"/>
              </w:rPr>
            </w:pPr>
          </w:p>
          <w:p w14:paraId="31DD2D6F" w14:textId="77777777" w:rsidR="007C0C1E" w:rsidRPr="004E376D" w:rsidRDefault="007C0C1E" w:rsidP="00852845">
            <w:pPr>
              <w:rPr>
                <w:rFonts w:cs="Arial"/>
              </w:rPr>
            </w:pPr>
            <w:r w:rsidRPr="004E376D">
              <w:rPr>
                <w:rFonts w:cs="Arial"/>
              </w:rPr>
              <w:t>This includes developing a set of standard packages of work that can be undertaken simultaneously to ensure energy efficiency measures are also delivered at least inconvenience to the tenant.</w:t>
            </w:r>
          </w:p>
        </w:tc>
        <w:tc>
          <w:tcPr>
            <w:tcW w:w="1823" w:type="dxa"/>
          </w:tcPr>
          <w:p w14:paraId="0D24C834" w14:textId="77777777" w:rsidR="007C0C1E" w:rsidRPr="004E376D" w:rsidRDefault="007C0C1E" w:rsidP="00852845">
            <w:pPr>
              <w:rPr>
                <w:rFonts w:cs="Arial"/>
              </w:rPr>
            </w:pPr>
            <w:r w:rsidRPr="004E376D">
              <w:rPr>
                <w:rFonts w:cs="Arial"/>
              </w:rPr>
              <w:t xml:space="preserve">Ongoing </w:t>
            </w:r>
          </w:p>
        </w:tc>
        <w:tc>
          <w:tcPr>
            <w:tcW w:w="1605" w:type="dxa"/>
          </w:tcPr>
          <w:p w14:paraId="5721344D" w14:textId="77777777" w:rsidR="007C0C1E" w:rsidRPr="004E376D" w:rsidRDefault="007C0C1E" w:rsidP="00852845">
            <w:pPr>
              <w:rPr>
                <w:rFonts w:cs="Arial"/>
              </w:rPr>
            </w:pPr>
            <w:r w:rsidRPr="004E376D">
              <w:rPr>
                <w:rFonts w:cs="Arial"/>
              </w:rPr>
              <w:t>MTFP/ Scrutiny response 2021</w:t>
            </w:r>
          </w:p>
        </w:tc>
        <w:tc>
          <w:tcPr>
            <w:tcW w:w="2537" w:type="dxa"/>
            <w:shd w:val="clear" w:color="auto" w:fill="92D050"/>
          </w:tcPr>
          <w:p w14:paraId="4D7A0257" w14:textId="77777777" w:rsidR="007C0C1E" w:rsidRPr="004E376D" w:rsidRDefault="007C0C1E" w:rsidP="00852845">
            <w:pPr>
              <w:rPr>
                <w:rFonts w:cs="Arial"/>
              </w:rPr>
            </w:pPr>
            <w:r w:rsidRPr="004E376D">
              <w:rPr>
                <w:rFonts w:cs="Arial"/>
              </w:rPr>
              <w:t>Stock EPC base data has been determined A pilot programme of retrofit measures to 240 properties is underway using LAD and base budget funding. A further £1.4m bid for SHDF to retrofit 125 void units has been made. External professional Services support has been procured to develop and deliver the work packages over the next 4 years, The draft 22/23 MTFP budget has been increased to £8m</w:t>
            </w:r>
          </w:p>
        </w:tc>
      </w:tr>
      <w:tr w:rsidR="007C0C1E" w:rsidRPr="004E376D" w14:paraId="1D6A216E" w14:textId="77777777" w:rsidTr="007C0C1E">
        <w:tc>
          <w:tcPr>
            <w:tcW w:w="1123" w:type="dxa"/>
          </w:tcPr>
          <w:p w14:paraId="3470EE13"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B6A1EA0" w14:textId="77777777" w:rsidR="007C0C1E" w:rsidRPr="004E376D" w:rsidRDefault="007C0C1E" w:rsidP="00852845">
            <w:pPr>
              <w:rPr>
                <w:rFonts w:cs="Arial"/>
              </w:rPr>
            </w:pPr>
          </w:p>
        </w:tc>
        <w:tc>
          <w:tcPr>
            <w:tcW w:w="3426" w:type="dxa"/>
          </w:tcPr>
          <w:p w14:paraId="6125C427" w14:textId="77777777" w:rsidR="007C0C1E" w:rsidRPr="004E376D" w:rsidRDefault="007C0C1E" w:rsidP="00852845">
            <w:pPr>
              <w:rPr>
                <w:rFonts w:cs="Arial"/>
              </w:rPr>
            </w:pPr>
            <w:r w:rsidRPr="004E376D">
              <w:rPr>
                <w:rFonts w:cs="Arial"/>
              </w:rPr>
              <w:t xml:space="preserve">The City Council is reviewing possible options to establish what improvements are required to the building fabric </w:t>
            </w:r>
            <w:r w:rsidRPr="004E376D">
              <w:rPr>
                <w:rFonts w:cs="Arial"/>
              </w:rPr>
              <w:lastRenderedPageBreak/>
              <w:t xml:space="preserve">to its housing properties, so they are zero carbon. </w:t>
            </w:r>
          </w:p>
        </w:tc>
        <w:tc>
          <w:tcPr>
            <w:tcW w:w="1823" w:type="dxa"/>
          </w:tcPr>
          <w:p w14:paraId="00E2F8E5"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1E730BD0" w14:textId="77777777" w:rsidR="007C0C1E" w:rsidRPr="004E376D" w:rsidRDefault="007C0C1E" w:rsidP="00852845">
            <w:pPr>
              <w:rPr>
                <w:rFonts w:cs="Arial"/>
              </w:rPr>
            </w:pPr>
            <w:r w:rsidRPr="004E376D">
              <w:rPr>
                <w:rFonts w:cs="Arial"/>
              </w:rPr>
              <w:t>Scrutiny response 2021</w:t>
            </w:r>
          </w:p>
        </w:tc>
        <w:tc>
          <w:tcPr>
            <w:tcW w:w="2537" w:type="dxa"/>
            <w:shd w:val="clear" w:color="auto" w:fill="D9D9D9" w:themeFill="background1" w:themeFillShade="D9"/>
          </w:tcPr>
          <w:p w14:paraId="0912483E" w14:textId="77777777" w:rsidR="007C0C1E" w:rsidRPr="004E376D" w:rsidRDefault="007C0C1E" w:rsidP="00852845">
            <w:pPr>
              <w:rPr>
                <w:rFonts w:cs="Arial"/>
              </w:rPr>
            </w:pPr>
            <w:r w:rsidRPr="004E376D">
              <w:rPr>
                <w:rFonts w:cs="Arial"/>
              </w:rPr>
              <w:t xml:space="preserve">This will be removed – covered by action 11. </w:t>
            </w:r>
          </w:p>
        </w:tc>
      </w:tr>
      <w:tr w:rsidR="007C0C1E" w:rsidRPr="004E376D" w14:paraId="65B9E8C1" w14:textId="77777777" w:rsidTr="007C0C1E">
        <w:tc>
          <w:tcPr>
            <w:tcW w:w="1123" w:type="dxa"/>
          </w:tcPr>
          <w:p w14:paraId="0B914790"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F73278B" w14:textId="77777777" w:rsidR="007C0C1E" w:rsidRPr="004E376D" w:rsidRDefault="007C0C1E" w:rsidP="00852845">
            <w:pPr>
              <w:rPr>
                <w:rFonts w:cs="Arial"/>
                <w:strike/>
              </w:rPr>
            </w:pPr>
          </w:p>
        </w:tc>
        <w:tc>
          <w:tcPr>
            <w:tcW w:w="3426" w:type="dxa"/>
          </w:tcPr>
          <w:p w14:paraId="5FC0DD3B" w14:textId="77777777" w:rsidR="007C0C1E" w:rsidRPr="004E376D" w:rsidRDefault="007C0C1E" w:rsidP="00852845">
            <w:pPr>
              <w:rPr>
                <w:rFonts w:cs="Arial"/>
              </w:rPr>
            </w:pPr>
            <w:r w:rsidRPr="004E376D">
              <w:rPr>
                <w:rFonts w:cs="Arial"/>
              </w:rPr>
              <w:t xml:space="preserve">The Council will explore all avenues that could lever in additional funds for retrofits, including levying separate charges on residents in lieu of reduced energy bills. </w:t>
            </w:r>
          </w:p>
        </w:tc>
        <w:tc>
          <w:tcPr>
            <w:tcW w:w="1823" w:type="dxa"/>
          </w:tcPr>
          <w:p w14:paraId="04F40331" w14:textId="77777777" w:rsidR="007C0C1E" w:rsidRPr="004E376D" w:rsidRDefault="007C0C1E" w:rsidP="00852845">
            <w:pPr>
              <w:rPr>
                <w:rFonts w:cs="Arial"/>
              </w:rPr>
            </w:pPr>
            <w:r w:rsidRPr="004E376D">
              <w:rPr>
                <w:rFonts w:cs="Arial"/>
              </w:rPr>
              <w:t>Ongoing</w:t>
            </w:r>
          </w:p>
        </w:tc>
        <w:tc>
          <w:tcPr>
            <w:tcW w:w="1605" w:type="dxa"/>
          </w:tcPr>
          <w:p w14:paraId="202B31B7"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22A31719" w14:textId="77777777" w:rsidR="007C0C1E" w:rsidRPr="004E376D" w:rsidRDefault="007C0C1E" w:rsidP="00852845">
            <w:pPr>
              <w:rPr>
                <w:rFonts w:cs="Arial"/>
              </w:rPr>
            </w:pPr>
            <w:r w:rsidRPr="004E376D">
              <w:rPr>
                <w:rFonts w:cs="Arial"/>
              </w:rPr>
              <w:t>The maximisation of external funding is a priority. We have had a successful LAD bid and the decision re a bid to SHDF is awaited. The development of our forward programme of works will put us in a strong position to access further funds. We have researched the charge to tenants proposal and concluded it is not workable</w:t>
            </w:r>
          </w:p>
        </w:tc>
      </w:tr>
      <w:tr w:rsidR="007C0C1E" w:rsidRPr="004E376D" w14:paraId="00C68BF9" w14:textId="77777777" w:rsidTr="007C0C1E">
        <w:tc>
          <w:tcPr>
            <w:tcW w:w="1123" w:type="dxa"/>
          </w:tcPr>
          <w:p w14:paraId="282329AD"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802AB76" w14:textId="77777777" w:rsidR="007C0C1E" w:rsidRPr="004E376D" w:rsidRDefault="007C0C1E" w:rsidP="00852845">
            <w:pPr>
              <w:rPr>
                <w:rFonts w:cs="Arial"/>
              </w:rPr>
            </w:pPr>
          </w:p>
        </w:tc>
        <w:tc>
          <w:tcPr>
            <w:tcW w:w="3426" w:type="dxa"/>
          </w:tcPr>
          <w:p w14:paraId="4978B0FF" w14:textId="77777777" w:rsidR="007C0C1E" w:rsidRPr="004E376D" w:rsidRDefault="007C0C1E" w:rsidP="00852845">
            <w:pPr>
              <w:rPr>
                <w:rFonts w:cs="Arial"/>
              </w:rPr>
            </w:pPr>
            <w:r w:rsidRPr="004E376D">
              <w:rPr>
                <w:rFonts w:cs="Arial"/>
              </w:rPr>
              <w:t xml:space="preserve">The Council is looking to review the business case as to the value of properties purchased by the HRA when whole life costing is considered which has the potential to help the viability of schemes built to the equivalent of a </w:t>
            </w:r>
            <w:proofErr w:type="spellStart"/>
            <w:r w:rsidRPr="004E376D">
              <w:rPr>
                <w:rFonts w:cs="Arial"/>
              </w:rPr>
              <w:t>passivhaus</w:t>
            </w:r>
            <w:proofErr w:type="spellEnd"/>
            <w:r w:rsidRPr="004E376D">
              <w:rPr>
                <w:rFonts w:cs="Arial"/>
              </w:rPr>
              <w:t xml:space="preserve"> standard.</w:t>
            </w:r>
          </w:p>
        </w:tc>
        <w:tc>
          <w:tcPr>
            <w:tcW w:w="1823" w:type="dxa"/>
          </w:tcPr>
          <w:p w14:paraId="362B0C64" w14:textId="77777777" w:rsidR="007C0C1E" w:rsidRPr="004E376D" w:rsidRDefault="007C0C1E" w:rsidP="00852845">
            <w:pPr>
              <w:rPr>
                <w:rFonts w:cs="Arial"/>
              </w:rPr>
            </w:pPr>
            <w:r w:rsidRPr="004E376D">
              <w:rPr>
                <w:rFonts w:cs="Arial"/>
              </w:rPr>
              <w:t xml:space="preserve">Ongoing </w:t>
            </w:r>
          </w:p>
        </w:tc>
        <w:tc>
          <w:tcPr>
            <w:tcW w:w="1605" w:type="dxa"/>
          </w:tcPr>
          <w:p w14:paraId="2C87256E" w14:textId="77777777" w:rsidR="007C0C1E" w:rsidRPr="004E376D" w:rsidRDefault="007C0C1E" w:rsidP="00852845">
            <w:pPr>
              <w:rPr>
                <w:rFonts w:cs="Arial"/>
              </w:rPr>
            </w:pPr>
            <w:r w:rsidRPr="004E376D">
              <w:rPr>
                <w:rFonts w:cs="Arial"/>
              </w:rPr>
              <w:t>Scrutiny response 2021</w:t>
            </w:r>
          </w:p>
        </w:tc>
        <w:tc>
          <w:tcPr>
            <w:tcW w:w="2537" w:type="dxa"/>
            <w:shd w:val="clear" w:color="auto" w:fill="00B0F0"/>
          </w:tcPr>
          <w:p w14:paraId="26575E3A" w14:textId="77777777" w:rsidR="007C0C1E" w:rsidRPr="004E376D" w:rsidRDefault="007C0C1E" w:rsidP="00852845">
            <w:pPr>
              <w:rPr>
                <w:rFonts w:cs="Arial"/>
              </w:rPr>
            </w:pPr>
            <w:r w:rsidRPr="004E376D">
              <w:rPr>
                <w:rFonts w:cs="Arial"/>
              </w:rPr>
              <w:t xml:space="preserve">The HRA strategic review has been completed with the HRA BP having an overall budget envelope over the next 10 years for new supply purchase from OCHL with the purchase price mechanism being agreed to support the </w:t>
            </w:r>
            <w:r w:rsidRPr="004E376D">
              <w:rPr>
                <w:rFonts w:cs="Arial"/>
              </w:rPr>
              <w:lastRenderedPageBreak/>
              <w:t>overall objectives of OCHL including support for carbon reduction targets</w:t>
            </w:r>
          </w:p>
        </w:tc>
      </w:tr>
      <w:tr w:rsidR="007C0C1E" w:rsidRPr="004E376D" w14:paraId="25C96185" w14:textId="77777777" w:rsidTr="007C0C1E">
        <w:tc>
          <w:tcPr>
            <w:tcW w:w="1123" w:type="dxa"/>
          </w:tcPr>
          <w:p w14:paraId="5BF48C13"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4FAE8CB8" w14:textId="77777777" w:rsidR="007C0C1E" w:rsidRPr="004E376D" w:rsidRDefault="007C0C1E" w:rsidP="00852845">
            <w:pPr>
              <w:rPr>
                <w:rFonts w:cs="Arial"/>
              </w:rPr>
            </w:pPr>
          </w:p>
        </w:tc>
        <w:tc>
          <w:tcPr>
            <w:tcW w:w="3426" w:type="dxa"/>
          </w:tcPr>
          <w:p w14:paraId="76594FA6" w14:textId="77777777" w:rsidR="007C0C1E" w:rsidRPr="004E376D" w:rsidRDefault="007C0C1E" w:rsidP="00852845">
            <w:pPr>
              <w:rPr>
                <w:rFonts w:cs="Arial"/>
              </w:rPr>
            </w:pPr>
            <w:r w:rsidRPr="004E376D">
              <w:rPr>
                <w:rFonts w:cs="Arial"/>
              </w:rPr>
              <w:t>The Council will monitor and develop a strategy to reduce the high refusal rate for energy efficiency improvements in Council-owned properties</w:t>
            </w:r>
          </w:p>
        </w:tc>
        <w:tc>
          <w:tcPr>
            <w:tcW w:w="1823" w:type="dxa"/>
          </w:tcPr>
          <w:p w14:paraId="5B518738" w14:textId="77777777" w:rsidR="007C0C1E" w:rsidRPr="004E376D" w:rsidRDefault="007C0C1E" w:rsidP="00852845">
            <w:pPr>
              <w:rPr>
                <w:rFonts w:cs="Arial"/>
              </w:rPr>
            </w:pPr>
            <w:r w:rsidRPr="004E376D">
              <w:rPr>
                <w:rFonts w:cs="Arial"/>
              </w:rPr>
              <w:t xml:space="preserve">Ongoing </w:t>
            </w:r>
          </w:p>
        </w:tc>
        <w:tc>
          <w:tcPr>
            <w:tcW w:w="1605" w:type="dxa"/>
          </w:tcPr>
          <w:p w14:paraId="61BD492E"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578BB5C6" w14:textId="77777777" w:rsidR="007C0C1E" w:rsidRPr="004E376D" w:rsidRDefault="007C0C1E" w:rsidP="00852845">
            <w:pPr>
              <w:rPr>
                <w:rFonts w:cs="Arial"/>
              </w:rPr>
            </w:pPr>
            <w:r w:rsidRPr="004E376D">
              <w:rPr>
                <w:rFonts w:cs="Arial"/>
              </w:rPr>
              <w:t>A communications and engagement plan has been developed and funding agreed</w:t>
            </w:r>
          </w:p>
        </w:tc>
      </w:tr>
      <w:tr w:rsidR="007C0C1E" w:rsidRPr="004E376D" w14:paraId="745FF424" w14:textId="77777777" w:rsidTr="007C0C1E">
        <w:tc>
          <w:tcPr>
            <w:tcW w:w="1123" w:type="dxa"/>
          </w:tcPr>
          <w:p w14:paraId="39AEF712"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8493985" w14:textId="77777777" w:rsidR="007C0C1E" w:rsidRPr="004E376D" w:rsidRDefault="007C0C1E" w:rsidP="00852845">
            <w:pPr>
              <w:rPr>
                <w:rFonts w:cs="Arial"/>
              </w:rPr>
            </w:pPr>
          </w:p>
        </w:tc>
        <w:tc>
          <w:tcPr>
            <w:tcW w:w="3426" w:type="dxa"/>
          </w:tcPr>
          <w:p w14:paraId="7C305DD5" w14:textId="77777777" w:rsidR="007C0C1E" w:rsidRPr="004E376D" w:rsidRDefault="007C0C1E" w:rsidP="00852845">
            <w:pPr>
              <w:rPr>
                <w:rFonts w:cs="Arial"/>
              </w:rPr>
            </w:pPr>
            <w:r w:rsidRPr="004E376D">
              <w:rPr>
                <w:rFonts w:cs="Arial"/>
              </w:rPr>
              <w:t>The Council will identify retrofitting champions amongst its own tenants and those in other accommodation who are willing to talk about their experiences of retrofitting to those interested in following suit.</w:t>
            </w:r>
          </w:p>
        </w:tc>
        <w:tc>
          <w:tcPr>
            <w:tcW w:w="1823" w:type="dxa"/>
          </w:tcPr>
          <w:p w14:paraId="668CAF42" w14:textId="77777777" w:rsidR="007C0C1E" w:rsidRPr="004E376D" w:rsidRDefault="007C0C1E" w:rsidP="00852845">
            <w:pPr>
              <w:rPr>
                <w:rFonts w:cs="Arial"/>
              </w:rPr>
            </w:pPr>
            <w:r w:rsidRPr="004E376D">
              <w:rPr>
                <w:rFonts w:cs="Arial"/>
              </w:rPr>
              <w:t xml:space="preserve">Ongoing </w:t>
            </w:r>
          </w:p>
        </w:tc>
        <w:tc>
          <w:tcPr>
            <w:tcW w:w="1605" w:type="dxa"/>
          </w:tcPr>
          <w:p w14:paraId="3E2C72FC"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2CA5EC1E" w14:textId="77777777" w:rsidR="007C0C1E" w:rsidRPr="004E376D" w:rsidRDefault="007C0C1E" w:rsidP="00852845">
            <w:pPr>
              <w:rPr>
                <w:rFonts w:cs="Arial"/>
              </w:rPr>
            </w:pPr>
            <w:r w:rsidRPr="004E376D">
              <w:rPr>
                <w:rFonts w:cs="Arial"/>
              </w:rPr>
              <w:t>This forms part of the engagement plan referred to at 15. We already have a network of ambassadors with further proposals to recruit more</w:t>
            </w:r>
          </w:p>
        </w:tc>
      </w:tr>
      <w:tr w:rsidR="007C0C1E" w:rsidRPr="004E376D" w14:paraId="6B283C1F" w14:textId="77777777" w:rsidTr="007C0C1E">
        <w:tc>
          <w:tcPr>
            <w:tcW w:w="1123" w:type="dxa"/>
          </w:tcPr>
          <w:p w14:paraId="20260097"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CF16FE7" w14:textId="77777777" w:rsidR="007C0C1E" w:rsidRPr="004E376D" w:rsidRDefault="007C0C1E" w:rsidP="00852845">
            <w:pPr>
              <w:rPr>
                <w:rFonts w:cs="Arial"/>
              </w:rPr>
            </w:pPr>
          </w:p>
        </w:tc>
        <w:tc>
          <w:tcPr>
            <w:tcW w:w="3426" w:type="dxa"/>
          </w:tcPr>
          <w:p w14:paraId="055EE2F6" w14:textId="77777777" w:rsidR="007C0C1E" w:rsidRPr="004E376D" w:rsidRDefault="007C0C1E" w:rsidP="00852845">
            <w:pPr>
              <w:rPr>
                <w:rFonts w:cs="Arial"/>
              </w:rPr>
            </w:pPr>
            <w:r w:rsidRPr="004E376D">
              <w:rPr>
                <w:rFonts w:cs="Arial"/>
              </w:rPr>
              <w:t>The Council is seeking to collaborate across public bodies who have made bids under the decarbonisation fund.</w:t>
            </w:r>
          </w:p>
        </w:tc>
        <w:tc>
          <w:tcPr>
            <w:tcW w:w="1823" w:type="dxa"/>
          </w:tcPr>
          <w:p w14:paraId="2435BC87" w14:textId="77777777" w:rsidR="007C0C1E" w:rsidRPr="004E376D" w:rsidRDefault="007C0C1E" w:rsidP="00852845">
            <w:pPr>
              <w:rPr>
                <w:rFonts w:cs="Arial"/>
              </w:rPr>
            </w:pPr>
            <w:r w:rsidRPr="004E376D">
              <w:rPr>
                <w:rFonts w:cs="Arial"/>
              </w:rPr>
              <w:t xml:space="preserve">Ongoing </w:t>
            </w:r>
          </w:p>
        </w:tc>
        <w:tc>
          <w:tcPr>
            <w:tcW w:w="1605" w:type="dxa"/>
          </w:tcPr>
          <w:p w14:paraId="3C8E539F"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731441AB" w14:textId="77777777" w:rsidR="007C0C1E" w:rsidRPr="004E376D" w:rsidRDefault="007C0C1E" w:rsidP="00852845">
            <w:pPr>
              <w:rPr>
                <w:rFonts w:cs="Arial"/>
              </w:rPr>
            </w:pPr>
            <w:r w:rsidRPr="004E376D">
              <w:rPr>
                <w:rFonts w:cs="Arial"/>
              </w:rPr>
              <w:t>Research has been undertaken regarding other Housing provider pilot  schemes and arrangements are in place to track and monitor best practice going forward</w:t>
            </w:r>
          </w:p>
        </w:tc>
      </w:tr>
      <w:tr w:rsidR="007C0C1E" w:rsidRPr="004E376D" w14:paraId="15DCC606" w14:textId="77777777" w:rsidTr="007C0C1E">
        <w:tc>
          <w:tcPr>
            <w:tcW w:w="1123" w:type="dxa"/>
          </w:tcPr>
          <w:p w14:paraId="01976CF9"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293C3BBD" w14:textId="77777777" w:rsidR="007C0C1E" w:rsidRPr="004E376D" w:rsidRDefault="007C0C1E" w:rsidP="00852845">
            <w:pPr>
              <w:rPr>
                <w:rFonts w:cs="Arial"/>
              </w:rPr>
            </w:pPr>
          </w:p>
        </w:tc>
        <w:tc>
          <w:tcPr>
            <w:tcW w:w="3426" w:type="dxa"/>
          </w:tcPr>
          <w:p w14:paraId="06CC8CBE" w14:textId="77777777" w:rsidR="007C0C1E" w:rsidRPr="004E376D" w:rsidRDefault="007C0C1E" w:rsidP="00852845">
            <w:pPr>
              <w:rPr>
                <w:rFonts w:cs="Arial"/>
              </w:rPr>
            </w:pPr>
            <w:r w:rsidRPr="004E376D">
              <w:rPr>
                <w:rFonts w:cs="Arial"/>
              </w:rPr>
              <w:t>The Council will ensure its tenants and purchasers of Council-built homes are supported as much as possible to engage in low-carbon lifestyles, such as through welcome packs providing information and potentially discounts at local food coops, bike shops and bus passes. This will be pursued in in consultation with tenant champions and ambassadors.</w:t>
            </w:r>
          </w:p>
        </w:tc>
        <w:tc>
          <w:tcPr>
            <w:tcW w:w="1823" w:type="dxa"/>
          </w:tcPr>
          <w:p w14:paraId="70401426" w14:textId="77777777" w:rsidR="007C0C1E" w:rsidRPr="004E376D" w:rsidRDefault="007C0C1E" w:rsidP="00852845">
            <w:pPr>
              <w:rPr>
                <w:rFonts w:cs="Arial"/>
              </w:rPr>
            </w:pPr>
            <w:r w:rsidRPr="004E376D">
              <w:rPr>
                <w:rFonts w:cs="Arial"/>
              </w:rPr>
              <w:t>Ongoing</w:t>
            </w:r>
          </w:p>
        </w:tc>
        <w:tc>
          <w:tcPr>
            <w:tcW w:w="1605" w:type="dxa"/>
          </w:tcPr>
          <w:p w14:paraId="6551E40F"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506D8D91" w14:textId="77777777" w:rsidR="007C0C1E" w:rsidRPr="004E376D" w:rsidRDefault="007C0C1E" w:rsidP="00852845">
            <w:pPr>
              <w:rPr>
                <w:rFonts w:cs="Arial"/>
              </w:rPr>
            </w:pPr>
            <w:r w:rsidRPr="004E376D">
              <w:rPr>
                <w:rFonts w:cs="Arial"/>
              </w:rPr>
              <w:t>This is part of our engagement plan but is yet to start at scale</w:t>
            </w:r>
          </w:p>
        </w:tc>
      </w:tr>
      <w:tr w:rsidR="007C0C1E" w:rsidRPr="004E376D" w14:paraId="4EC52E96" w14:textId="77777777" w:rsidTr="007C0C1E">
        <w:tc>
          <w:tcPr>
            <w:tcW w:w="1123" w:type="dxa"/>
          </w:tcPr>
          <w:p w14:paraId="51A59F8F"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9E70072" w14:textId="77777777" w:rsidR="007C0C1E" w:rsidRPr="004E376D" w:rsidRDefault="007C0C1E" w:rsidP="00852845">
            <w:pPr>
              <w:rPr>
                <w:rFonts w:cs="Arial"/>
              </w:rPr>
            </w:pPr>
          </w:p>
        </w:tc>
        <w:tc>
          <w:tcPr>
            <w:tcW w:w="3426" w:type="dxa"/>
          </w:tcPr>
          <w:p w14:paraId="0E090AE8" w14:textId="77777777" w:rsidR="007C0C1E" w:rsidRPr="004E376D" w:rsidRDefault="007C0C1E" w:rsidP="00852845">
            <w:pPr>
              <w:rPr>
                <w:rFonts w:cs="Arial"/>
              </w:rPr>
            </w:pPr>
            <w:r w:rsidRPr="004E376D">
              <w:rPr>
                <w:rFonts w:cs="Arial"/>
              </w:rPr>
              <w:t xml:space="preserve">The Council will use its position to increase the number of local apprenticeships available in energy-efficient construction methods. </w:t>
            </w:r>
          </w:p>
        </w:tc>
        <w:tc>
          <w:tcPr>
            <w:tcW w:w="1823" w:type="dxa"/>
          </w:tcPr>
          <w:p w14:paraId="0BF41291" w14:textId="77777777" w:rsidR="007C0C1E" w:rsidRPr="004E376D" w:rsidRDefault="007C0C1E" w:rsidP="00852845">
            <w:pPr>
              <w:rPr>
                <w:rFonts w:cs="Arial"/>
              </w:rPr>
            </w:pPr>
            <w:r w:rsidRPr="004E376D">
              <w:rPr>
                <w:rFonts w:cs="Arial"/>
              </w:rPr>
              <w:t>Ongoing</w:t>
            </w:r>
          </w:p>
        </w:tc>
        <w:tc>
          <w:tcPr>
            <w:tcW w:w="1605" w:type="dxa"/>
          </w:tcPr>
          <w:p w14:paraId="2D790591"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5C5938EC" w14:textId="77777777" w:rsidR="007C0C1E" w:rsidRPr="004E376D" w:rsidRDefault="007C0C1E" w:rsidP="00852845">
            <w:pPr>
              <w:rPr>
                <w:rFonts w:cs="Arial"/>
              </w:rPr>
            </w:pPr>
            <w:r w:rsidRPr="004E376D">
              <w:rPr>
                <w:rFonts w:cs="Arial"/>
              </w:rPr>
              <w:t>The Council remains committed to developing apprenticeship opportunities in energy efficient construction methods and renewable energy. We are currently exploring what options are available through training providers.</w:t>
            </w:r>
          </w:p>
          <w:p w14:paraId="65E9A0A8" w14:textId="77777777" w:rsidR="007C0C1E" w:rsidRPr="004E376D" w:rsidRDefault="007C0C1E" w:rsidP="00852845">
            <w:pPr>
              <w:rPr>
                <w:rFonts w:cs="Arial"/>
              </w:rPr>
            </w:pPr>
          </w:p>
        </w:tc>
      </w:tr>
      <w:tr w:rsidR="007C0C1E" w:rsidRPr="004E376D" w14:paraId="295CAB38" w14:textId="77777777" w:rsidTr="007C0C1E">
        <w:tc>
          <w:tcPr>
            <w:tcW w:w="1123" w:type="dxa"/>
          </w:tcPr>
          <w:p w14:paraId="7D991D5C"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6084FB3" w14:textId="77777777" w:rsidR="007C0C1E" w:rsidRPr="004E376D" w:rsidRDefault="007C0C1E" w:rsidP="00852845">
            <w:pPr>
              <w:rPr>
                <w:rFonts w:cs="Arial"/>
              </w:rPr>
            </w:pPr>
          </w:p>
        </w:tc>
        <w:tc>
          <w:tcPr>
            <w:tcW w:w="3426" w:type="dxa"/>
          </w:tcPr>
          <w:p w14:paraId="37E67AD7" w14:textId="77777777" w:rsidR="007C0C1E" w:rsidRPr="004E376D" w:rsidRDefault="007C0C1E" w:rsidP="00852845">
            <w:pPr>
              <w:rPr>
                <w:rFonts w:cs="Arial"/>
              </w:rPr>
            </w:pPr>
            <w:r w:rsidRPr="004E376D">
              <w:rPr>
                <w:rFonts w:cs="Arial"/>
              </w:rPr>
              <w:t>The Council will consider the use of carbon monitoring and reduction to estimate energy use from Council housing, rather than simply their communal areas.</w:t>
            </w:r>
          </w:p>
        </w:tc>
        <w:tc>
          <w:tcPr>
            <w:tcW w:w="1823" w:type="dxa"/>
          </w:tcPr>
          <w:p w14:paraId="20036AD7" w14:textId="77777777" w:rsidR="007C0C1E" w:rsidRPr="004E376D" w:rsidRDefault="007C0C1E" w:rsidP="00852845">
            <w:pPr>
              <w:rPr>
                <w:rFonts w:cs="Arial"/>
              </w:rPr>
            </w:pPr>
            <w:r w:rsidRPr="004E376D">
              <w:rPr>
                <w:rFonts w:cs="Arial"/>
              </w:rPr>
              <w:t>Ongoing</w:t>
            </w:r>
          </w:p>
        </w:tc>
        <w:tc>
          <w:tcPr>
            <w:tcW w:w="1605" w:type="dxa"/>
          </w:tcPr>
          <w:p w14:paraId="3E2680B0"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043611FC" w14:textId="77777777" w:rsidR="007C0C1E" w:rsidRPr="004E376D" w:rsidRDefault="007C0C1E" w:rsidP="00852845">
            <w:pPr>
              <w:rPr>
                <w:rFonts w:cs="Arial"/>
              </w:rPr>
            </w:pPr>
            <w:r w:rsidRPr="004E376D">
              <w:rPr>
                <w:rFonts w:cs="Arial"/>
              </w:rPr>
              <w:t>This will be a part of our implementation plan on a sampling basis with results feeding into our engagement plan</w:t>
            </w:r>
          </w:p>
        </w:tc>
      </w:tr>
      <w:tr w:rsidR="007C0C1E" w:rsidRPr="004E376D" w14:paraId="2901D689" w14:textId="77777777" w:rsidTr="007C0C1E">
        <w:tc>
          <w:tcPr>
            <w:tcW w:w="1123" w:type="dxa"/>
          </w:tcPr>
          <w:p w14:paraId="63213F6F"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D8B7918" w14:textId="77777777" w:rsidR="007C0C1E" w:rsidRPr="004E376D" w:rsidRDefault="007C0C1E" w:rsidP="00852845">
            <w:pPr>
              <w:rPr>
                <w:rFonts w:cs="Arial"/>
              </w:rPr>
            </w:pPr>
            <w:r w:rsidRPr="004E376D">
              <w:rPr>
                <w:rFonts w:cs="Arial"/>
              </w:rPr>
              <w:t xml:space="preserve">Private rented sector   </w:t>
            </w:r>
          </w:p>
        </w:tc>
        <w:tc>
          <w:tcPr>
            <w:tcW w:w="3426" w:type="dxa"/>
          </w:tcPr>
          <w:p w14:paraId="3AB1332F" w14:textId="77777777" w:rsidR="007C0C1E" w:rsidRPr="004E376D" w:rsidRDefault="007C0C1E" w:rsidP="00852845">
            <w:pPr>
              <w:rPr>
                <w:rFonts w:cs="Arial"/>
              </w:rPr>
            </w:pPr>
            <w:r w:rsidRPr="004E376D">
              <w:rPr>
                <w:rFonts w:cs="Arial"/>
              </w:rPr>
              <w:t xml:space="preserve">The Council will lobby government to raise energy efficiency standards in the private rented sector and to give Oxford City Council selective licensing to raise standards. </w:t>
            </w:r>
          </w:p>
          <w:p w14:paraId="3B056505" w14:textId="77777777" w:rsidR="007C0C1E" w:rsidRPr="004E376D" w:rsidRDefault="007C0C1E" w:rsidP="00852845">
            <w:pPr>
              <w:rPr>
                <w:rFonts w:cs="Arial"/>
              </w:rPr>
            </w:pPr>
          </w:p>
          <w:p w14:paraId="59014D94" w14:textId="77777777" w:rsidR="007C0C1E" w:rsidRPr="004E376D" w:rsidRDefault="007C0C1E" w:rsidP="00852845">
            <w:pPr>
              <w:rPr>
                <w:rFonts w:cs="Arial"/>
              </w:rPr>
            </w:pPr>
            <w:r w:rsidRPr="004E376D">
              <w:rPr>
                <w:rFonts w:cs="Arial"/>
              </w:rPr>
              <w:t xml:space="preserve">The City Council will be proactive on enforcing Minimum Energy Efficiency Standards (MEES). </w:t>
            </w:r>
          </w:p>
        </w:tc>
        <w:tc>
          <w:tcPr>
            <w:tcW w:w="1823" w:type="dxa"/>
          </w:tcPr>
          <w:p w14:paraId="2209FBA9" w14:textId="77777777" w:rsidR="007C0C1E" w:rsidRPr="004E376D" w:rsidRDefault="007C0C1E" w:rsidP="00852845">
            <w:pPr>
              <w:rPr>
                <w:rFonts w:cs="Arial"/>
              </w:rPr>
            </w:pPr>
            <w:r w:rsidRPr="004E376D">
              <w:rPr>
                <w:rFonts w:cs="Arial"/>
              </w:rPr>
              <w:t xml:space="preserve">Ongoing </w:t>
            </w:r>
          </w:p>
          <w:p w14:paraId="74085483" w14:textId="77777777" w:rsidR="007C0C1E" w:rsidRPr="004E376D" w:rsidRDefault="007C0C1E" w:rsidP="00852845">
            <w:pPr>
              <w:rPr>
                <w:rFonts w:cs="Arial"/>
              </w:rPr>
            </w:pPr>
          </w:p>
          <w:p w14:paraId="7E9F28C9" w14:textId="77777777" w:rsidR="007C0C1E" w:rsidRPr="004E376D" w:rsidRDefault="007C0C1E" w:rsidP="00852845">
            <w:pPr>
              <w:rPr>
                <w:rFonts w:cs="Arial"/>
              </w:rPr>
            </w:pPr>
          </w:p>
        </w:tc>
        <w:tc>
          <w:tcPr>
            <w:tcW w:w="1605" w:type="dxa"/>
          </w:tcPr>
          <w:p w14:paraId="3AECA952"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C000"/>
          </w:tcPr>
          <w:p w14:paraId="41566270" w14:textId="77777777" w:rsidR="007C0C1E" w:rsidRPr="004E376D" w:rsidRDefault="007C0C1E" w:rsidP="00852845">
            <w:pPr>
              <w:rPr>
                <w:rFonts w:cs="Arial"/>
              </w:rPr>
            </w:pPr>
            <w:r w:rsidRPr="004E376D">
              <w:rPr>
                <w:rFonts w:cs="Arial"/>
              </w:rPr>
              <w:t xml:space="preserve">The Council responded to the government’s consultation on raising the minimum EPC rating to C in the PRS which was launched in September 2020 and ended in January 2021. </w:t>
            </w:r>
          </w:p>
          <w:p w14:paraId="2A0B3749" w14:textId="77777777" w:rsidR="007C0C1E" w:rsidRPr="004E376D" w:rsidRDefault="007C0C1E" w:rsidP="00852845">
            <w:pPr>
              <w:rPr>
                <w:rFonts w:cs="Arial"/>
              </w:rPr>
            </w:pPr>
          </w:p>
          <w:p w14:paraId="0B54A1C5" w14:textId="77777777" w:rsidR="007C0C1E" w:rsidRPr="004E376D" w:rsidRDefault="007C0C1E" w:rsidP="00852845">
            <w:pPr>
              <w:rPr>
                <w:rFonts w:cs="Arial"/>
              </w:rPr>
            </w:pPr>
            <w:r w:rsidRPr="004E376D">
              <w:rPr>
                <w:rFonts w:cs="Arial"/>
              </w:rPr>
              <w:t>A bid for Selective Licensing of the PRS in Oxford has been worked up following consultation and cabinet approval and subject to legal advice will be submitted to MHCLG by the end of October 2021.</w:t>
            </w:r>
          </w:p>
          <w:p w14:paraId="48CEC986" w14:textId="77777777" w:rsidR="007C0C1E" w:rsidRPr="004E376D" w:rsidRDefault="007C0C1E" w:rsidP="00852845">
            <w:pPr>
              <w:rPr>
                <w:rFonts w:cs="Arial"/>
              </w:rPr>
            </w:pPr>
          </w:p>
          <w:p w14:paraId="4015F40B" w14:textId="77777777" w:rsidR="007C0C1E" w:rsidRPr="004E376D" w:rsidRDefault="007C0C1E" w:rsidP="00852845">
            <w:pPr>
              <w:rPr>
                <w:rFonts w:cs="Arial"/>
              </w:rPr>
            </w:pPr>
            <w:r w:rsidRPr="004E376D">
              <w:rPr>
                <w:rFonts w:cs="Arial"/>
              </w:rPr>
              <w:lastRenderedPageBreak/>
              <w:t xml:space="preserve">F &amp; G rated EPCs have continued to be used to identify PRS properties for inspection, however, the impact of </w:t>
            </w:r>
            <w:proofErr w:type="spellStart"/>
            <w:r w:rsidRPr="004E376D">
              <w:rPr>
                <w:rFonts w:cs="Arial"/>
              </w:rPr>
              <w:t>Covid</w:t>
            </w:r>
            <w:proofErr w:type="spellEnd"/>
            <w:r w:rsidRPr="004E376D">
              <w:rPr>
                <w:rFonts w:cs="Arial"/>
              </w:rPr>
              <w:t xml:space="preserve"> meant that proactive enforcement had been limited until restrictions were removed in July. The restart of the HMO Licensing Scheme in June has also renewed attention on EPCs and compliance inspections are underway as are visits to assess the status of potentially unlicensed properties.</w:t>
            </w:r>
          </w:p>
          <w:p w14:paraId="25402616" w14:textId="77777777" w:rsidR="007C0C1E" w:rsidRPr="004E376D" w:rsidRDefault="007C0C1E" w:rsidP="00852845">
            <w:pPr>
              <w:rPr>
                <w:rFonts w:cs="Arial"/>
              </w:rPr>
            </w:pPr>
          </w:p>
        </w:tc>
      </w:tr>
      <w:tr w:rsidR="007C0C1E" w:rsidRPr="004E376D" w14:paraId="39872B34" w14:textId="77777777" w:rsidTr="007C0C1E">
        <w:tc>
          <w:tcPr>
            <w:tcW w:w="1123" w:type="dxa"/>
          </w:tcPr>
          <w:p w14:paraId="4690169E"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20C084DD" w14:textId="77777777" w:rsidR="007C0C1E" w:rsidRPr="004E376D" w:rsidRDefault="007C0C1E" w:rsidP="00852845">
            <w:pPr>
              <w:rPr>
                <w:rFonts w:cs="Arial"/>
              </w:rPr>
            </w:pPr>
            <w:r w:rsidRPr="004E376D">
              <w:rPr>
                <w:rFonts w:cs="Arial"/>
              </w:rPr>
              <w:t xml:space="preserve">Residential buildings (new build)  </w:t>
            </w:r>
          </w:p>
        </w:tc>
        <w:tc>
          <w:tcPr>
            <w:tcW w:w="3426" w:type="dxa"/>
          </w:tcPr>
          <w:p w14:paraId="14B5E77B" w14:textId="77777777" w:rsidR="007C0C1E" w:rsidRPr="004E376D" w:rsidRDefault="007C0C1E" w:rsidP="00852845">
            <w:pPr>
              <w:rPr>
                <w:rFonts w:cs="Arial"/>
              </w:rPr>
            </w:pPr>
            <w:r w:rsidRPr="004E376D">
              <w:rPr>
                <w:rFonts w:cs="Arial"/>
              </w:rPr>
              <w:t xml:space="preserve">The Council will work with OCHL to further explore the appropriateness of developing KPIs/ targets to measure the rate of heat transfer through a structure (u-values) and the </w:t>
            </w:r>
            <w:r w:rsidRPr="004E376D">
              <w:rPr>
                <w:rFonts w:cs="Arial"/>
              </w:rPr>
              <w:lastRenderedPageBreak/>
              <w:t xml:space="preserve">airtightness of the properties they develop to </w:t>
            </w:r>
            <w:proofErr w:type="spellStart"/>
            <w:r w:rsidRPr="004E376D">
              <w:rPr>
                <w:rFonts w:cs="Arial"/>
              </w:rPr>
              <w:t>Passivhaus</w:t>
            </w:r>
            <w:proofErr w:type="spellEnd"/>
            <w:r w:rsidRPr="004E376D">
              <w:rPr>
                <w:rFonts w:cs="Arial"/>
              </w:rPr>
              <w:t xml:space="preserve"> levels</w:t>
            </w:r>
          </w:p>
        </w:tc>
        <w:tc>
          <w:tcPr>
            <w:tcW w:w="1823" w:type="dxa"/>
          </w:tcPr>
          <w:p w14:paraId="217E2151"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7ED0ECC6"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33E6CC19" w14:textId="77777777" w:rsidR="007C0C1E" w:rsidRPr="004E376D" w:rsidRDefault="007C0C1E" w:rsidP="00852845">
            <w:pPr>
              <w:rPr>
                <w:rFonts w:cs="Arial"/>
              </w:rPr>
            </w:pPr>
            <w:r w:rsidRPr="004E376D">
              <w:rPr>
                <w:rFonts w:cs="Arial"/>
              </w:rPr>
              <w:t xml:space="preserve">OCHL has worked mostly to </w:t>
            </w:r>
            <w:proofErr w:type="spellStart"/>
            <w:r w:rsidRPr="004E376D">
              <w:rPr>
                <w:rFonts w:cs="Arial"/>
              </w:rPr>
              <w:t>Uvalues</w:t>
            </w:r>
            <w:proofErr w:type="spellEnd"/>
            <w:r w:rsidRPr="004E376D">
              <w:rPr>
                <w:rFonts w:cs="Arial"/>
              </w:rPr>
              <w:t xml:space="preserve"> of 0.15 external walls and 0.10/0.11 roof/ floors from its inception, and these are now set as a </w:t>
            </w:r>
            <w:r w:rsidRPr="004E376D">
              <w:rPr>
                <w:rFonts w:cs="Arial"/>
              </w:rPr>
              <w:lastRenderedPageBreak/>
              <w:t>minimum requirement in our Employers’ Requirements.  </w:t>
            </w:r>
          </w:p>
          <w:p w14:paraId="38309A2C" w14:textId="77777777" w:rsidR="007C0C1E" w:rsidRPr="004E376D" w:rsidRDefault="007C0C1E" w:rsidP="00852845">
            <w:pPr>
              <w:rPr>
                <w:rFonts w:cs="Arial"/>
              </w:rPr>
            </w:pPr>
            <w:r w:rsidRPr="004E376D">
              <w:rPr>
                <w:rFonts w:cs="Arial"/>
              </w:rPr>
              <w:t>We currently report final ‘As built’ carbon reduction figures from 2013 Building Regulations and are now adding heat transfer values to the reporting mechanism for Board/ Executive Management Team. This includes all U values and also the Air tightness. Where meeting close to Passive House this will be indicated</w:t>
            </w:r>
          </w:p>
          <w:p w14:paraId="3B976193" w14:textId="77777777" w:rsidR="007C0C1E" w:rsidRPr="004E376D" w:rsidRDefault="007C0C1E" w:rsidP="00852845">
            <w:pPr>
              <w:rPr>
                <w:rFonts w:cs="Arial"/>
              </w:rPr>
            </w:pPr>
          </w:p>
        </w:tc>
      </w:tr>
      <w:tr w:rsidR="007C0C1E" w:rsidRPr="004E376D" w14:paraId="62342033" w14:textId="77777777" w:rsidTr="007C0C1E">
        <w:tc>
          <w:tcPr>
            <w:tcW w:w="1123" w:type="dxa"/>
          </w:tcPr>
          <w:p w14:paraId="11914BD3"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E16A0A4" w14:textId="77777777" w:rsidR="007C0C1E" w:rsidRPr="004E376D" w:rsidRDefault="007C0C1E" w:rsidP="00852845">
            <w:pPr>
              <w:rPr>
                <w:rFonts w:cs="Arial"/>
              </w:rPr>
            </w:pPr>
          </w:p>
        </w:tc>
        <w:tc>
          <w:tcPr>
            <w:tcW w:w="3426" w:type="dxa"/>
          </w:tcPr>
          <w:p w14:paraId="151D75E5" w14:textId="77777777" w:rsidR="007C0C1E" w:rsidRPr="004E376D" w:rsidRDefault="007C0C1E" w:rsidP="00852845">
            <w:pPr>
              <w:rPr>
                <w:rFonts w:cs="Arial"/>
              </w:rPr>
            </w:pPr>
            <w:r w:rsidRPr="004E376D">
              <w:rPr>
                <w:rFonts w:cs="Arial"/>
              </w:rPr>
              <w:t xml:space="preserve">The Council has adopted an aspirational target that all private homes built through the Council’s companies are electric-only and built with a ‘fabric-first’ </w:t>
            </w:r>
            <w:proofErr w:type="spellStart"/>
            <w:r w:rsidRPr="004E376D">
              <w:rPr>
                <w:rFonts w:cs="Arial"/>
              </w:rPr>
              <w:t>Passivhaus</w:t>
            </w:r>
            <w:proofErr w:type="spellEnd"/>
            <w:r w:rsidRPr="004E376D">
              <w:rPr>
                <w:rFonts w:cs="Arial"/>
              </w:rPr>
              <w:t xml:space="preserve"> approach, ensuring that, if not fitted initially, on-site renewable energy can be </w:t>
            </w:r>
            <w:r w:rsidRPr="004E376D">
              <w:rPr>
                <w:rFonts w:cs="Arial"/>
              </w:rPr>
              <w:lastRenderedPageBreak/>
              <w:t>easily retrofitted at a later date.</w:t>
            </w:r>
          </w:p>
          <w:p w14:paraId="26407C27" w14:textId="77777777" w:rsidR="007C0C1E" w:rsidRPr="004E376D" w:rsidRDefault="007C0C1E" w:rsidP="00852845">
            <w:pPr>
              <w:jc w:val="center"/>
              <w:rPr>
                <w:rFonts w:cs="Arial"/>
              </w:rPr>
            </w:pPr>
          </w:p>
          <w:p w14:paraId="12E7B338" w14:textId="77777777" w:rsidR="007C0C1E" w:rsidRPr="004E376D" w:rsidRDefault="007C0C1E" w:rsidP="00852845">
            <w:pPr>
              <w:rPr>
                <w:rFonts w:cs="Arial"/>
              </w:rPr>
            </w:pPr>
            <w:r w:rsidRPr="004E376D">
              <w:rPr>
                <w:rFonts w:cs="Arial"/>
              </w:rPr>
              <w:t>OCHL and HRA new builds are currently working to a carbon reduction target of 70% below 2013 Building Regulations. Fabric standards already far exceed Building Regulations.</w:t>
            </w:r>
          </w:p>
        </w:tc>
        <w:tc>
          <w:tcPr>
            <w:tcW w:w="1823" w:type="dxa"/>
          </w:tcPr>
          <w:p w14:paraId="5DD33705"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0AF2A631"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03C01733" w14:textId="77777777" w:rsidR="007C0C1E" w:rsidRPr="004E376D" w:rsidRDefault="007C0C1E" w:rsidP="00852845">
            <w:pPr>
              <w:rPr>
                <w:rFonts w:cs="Arial"/>
              </w:rPr>
            </w:pPr>
            <w:r w:rsidRPr="004E376D">
              <w:rPr>
                <w:rFonts w:cs="Arial"/>
              </w:rPr>
              <w:t xml:space="preserve">Developments now being developed by OCHL are all electric heating and meet 70% below 2013 Building Regulations.  All meet a fabric far exceeding that required by Building </w:t>
            </w:r>
            <w:r w:rsidRPr="004E376D">
              <w:rPr>
                <w:rFonts w:cs="Arial"/>
              </w:rPr>
              <w:lastRenderedPageBreak/>
              <w:t>Regulations. Some work broadly to Passive House fabric standards or, if more appropriate due to site constraints, some a slightly lower fabric and heat pump.  Passive house being explored at one development</w:t>
            </w:r>
          </w:p>
          <w:p w14:paraId="7B46B253" w14:textId="77777777" w:rsidR="007C0C1E" w:rsidRPr="004E376D" w:rsidRDefault="007C0C1E" w:rsidP="00852845">
            <w:pPr>
              <w:rPr>
                <w:rFonts w:cs="Arial"/>
              </w:rPr>
            </w:pPr>
          </w:p>
        </w:tc>
      </w:tr>
      <w:tr w:rsidR="007C0C1E" w:rsidRPr="004E376D" w14:paraId="0819B0E6" w14:textId="77777777" w:rsidTr="007C0C1E">
        <w:tc>
          <w:tcPr>
            <w:tcW w:w="1123" w:type="dxa"/>
          </w:tcPr>
          <w:p w14:paraId="04C41CB9"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28E90AA" w14:textId="77777777" w:rsidR="007C0C1E" w:rsidRPr="004E376D" w:rsidRDefault="007C0C1E" w:rsidP="00852845">
            <w:pPr>
              <w:rPr>
                <w:rFonts w:cs="Arial"/>
              </w:rPr>
            </w:pPr>
          </w:p>
        </w:tc>
        <w:tc>
          <w:tcPr>
            <w:tcW w:w="3426" w:type="dxa"/>
          </w:tcPr>
          <w:p w14:paraId="6250B115" w14:textId="77777777" w:rsidR="007C0C1E" w:rsidRPr="004E376D" w:rsidRDefault="007C0C1E" w:rsidP="00852845">
            <w:pPr>
              <w:rPr>
                <w:rFonts w:cs="Arial"/>
              </w:rPr>
            </w:pPr>
            <w:r w:rsidRPr="004E376D">
              <w:rPr>
                <w:rFonts w:cs="Arial"/>
              </w:rPr>
              <w:t>OCHL is in the process of establishing a framework of MMC/ Off site manufacture suppliers to support the ‘fabric first’ approach</w:t>
            </w:r>
          </w:p>
        </w:tc>
        <w:tc>
          <w:tcPr>
            <w:tcW w:w="1823" w:type="dxa"/>
          </w:tcPr>
          <w:p w14:paraId="4CA65F0D" w14:textId="77777777" w:rsidR="007C0C1E" w:rsidRPr="004E376D" w:rsidRDefault="007C0C1E" w:rsidP="00852845">
            <w:pPr>
              <w:rPr>
                <w:rFonts w:cs="Arial"/>
              </w:rPr>
            </w:pPr>
            <w:r w:rsidRPr="004E376D">
              <w:rPr>
                <w:rFonts w:cs="Arial"/>
              </w:rPr>
              <w:t xml:space="preserve">Summer 2021 </w:t>
            </w:r>
          </w:p>
        </w:tc>
        <w:tc>
          <w:tcPr>
            <w:tcW w:w="1605" w:type="dxa"/>
          </w:tcPr>
          <w:p w14:paraId="25994932" w14:textId="77777777" w:rsidR="007C0C1E" w:rsidRPr="004E376D" w:rsidRDefault="007C0C1E" w:rsidP="00852845">
            <w:pPr>
              <w:rPr>
                <w:rFonts w:cs="Arial"/>
              </w:rPr>
            </w:pPr>
            <w:r w:rsidRPr="004E376D">
              <w:rPr>
                <w:rFonts w:cs="Arial"/>
              </w:rPr>
              <w:t xml:space="preserve">Scrutiny response </w:t>
            </w:r>
          </w:p>
        </w:tc>
        <w:tc>
          <w:tcPr>
            <w:tcW w:w="2537" w:type="dxa"/>
            <w:shd w:val="clear" w:color="auto" w:fill="92D050"/>
          </w:tcPr>
          <w:p w14:paraId="1A002C3C" w14:textId="5B6F9E95" w:rsidR="007C0C1E" w:rsidRPr="004E376D" w:rsidRDefault="007C0C1E" w:rsidP="00852845">
            <w:pPr>
              <w:rPr>
                <w:rFonts w:cs="Arial"/>
              </w:rPr>
            </w:pPr>
            <w:r w:rsidRPr="004E376D">
              <w:rPr>
                <w:rFonts w:cs="Arial"/>
              </w:rPr>
              <w:t xml:space="preserve">Invitation to Tender documents </w:t>
            </w:r>
            <w:r w:rsidR="00FF4AB7">
              <w:rPr>
                <w:rFonts w:cs="Arial"/>
              </w:rPr>
              <w:t xml:space="preserve">went out and it has been awarded. </w:t>
            </w:r>
            <w:r w:rsidRPr="004E376D">
              <w:rPr>
                <w:rFonts w:cs="Arial"/>
              </w:rPr>
              <w:t>3 options – 40% below future Building Regulations, Passive House and Zero Carbon for all operational energy</w:t>
            </w:r>
          </w:p>
          <w:p w14:paraId="13ADA82E" w14:textId="77777777" w:rsidR="007C0C1E" w:rsidRPr="004E376D" w:rsidRDefault="007C0C1E" w:rsidP="00852845">
            <w:pPr>
              <w:rPr>
                <w:rFonts w:cs="Arial"/>
              </w:rPr>
            </w:pPr>
          </w:p>
        </w:tc>
      </w:tr>
      <w:tr w:rsidR="007C0C1E" w:rsidRPr="004E376D" w14:paraId="26D762F3" w14:textId="77777777" w:rsidTr="007C0C1E">
        <w:trPr>
          <w:trHeight w:val="1513"/>
        </w:trPr>
        <w:tc>
          <w:tcPr>
            <w:tcW w:w="1123" w:type="dxa"/>
          </w:tcPr>
          <w:p w14:paraId="5CA42645"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205D002E" w14:textId="77777777" w:rsidR="007C0C1E" w:rsidRPr="004E376D" w:rsidRDefault="007C0C1E" w:rsidP="00852845">
            <w:pPr>
              <w:rPr>
                <w:rFonts w:cs="Arial"/>
              </w:rPr>
            </w:pPr>
            <w:r w:rsidRPr="004E376D">
              <w:rPr>
                <w:rFonts w:cs="Arial"/>
              </w:rPr>
              <w:t xml:space="preserve">Planning  </w:t>
            </w:r>
          </w:p>
        </w:tc>
        <w:tc>
          <w:tcPr>
            <w:tcW w:w="3426" w:type="dxa"/>
          </w:tcPr>
          <w:p w14:paraId="2ADCB9C2" w14:textId="77777777" w:rsidR="007C0C1E" w:rsidRPr="004E376D" w:rsidRDefault="007C0C1E" w:rsidP="00852845">
            <w:pPr>
              <w:rPr>
                <w:rFonts w:cs="Arial"/>
              </w:rPr>
            </w:pPr>
            <w:r w:rsidRPr="004E376D">
              <w:rPr>
                <w:rFonts w:cs="Arial"/>
              </w:rPr>
              <w:t xml:space="preserve">The Council will produce a Technical Advice Note (TAN) on Sustainable Design and Construction which will include advice and further guidance to support the Local Plan policy RE1. This is committed within the Local </w:t>
            </w:r>
            <w:r w:rsidRPr="004E376D">
              <w:rPr>
                <w:rFonts w:cs="Arial"/>
              </w:rPr>
              <w:lastRenderedPageBreak/>
              <w:t>Development Scheme agreed by Cabinet in July 2020.</w:t>
            </w:r>
          </w:p>
        </w:tc>
        <w:tc>
          <w:tcPr>
            <w:tcW w:w="1823" w:type="dxa"/>
          </w:tcPr>
          <w:p w14:paraId="70CF012B" w14:textId="77777777" w:rsidR="007C0C1E" w:rsidRPr="004E376D" w:rsidRDefault="007C0C1E" w:rsidP="00852845">
            <w:pPr>
              <w:rPr>
                <w:rFonts w:cs="Arial"/>
              </w:rPr>
            </w:pPr>
            <w:r w:rsidRPr="004E376D">
              <w:rPr>
                <w:rFonts w:cs="Arial"/>
              </w:rPr>
              <w:lastRenderedPageBreak/>
              <w:t xml:space="preserve">Ongoing </w:t>
            </w:r>
          </w:p>
          <w:p w14:paraId="506CC994" w14:textId="77777777" w:rsidR="007C0C1E" w:rsidRPr="004E376D" w:rsidRDefault="007C0C1E" w:rsidP="00852845">
            <w:pPr>
              <w:rPr>
                <w:rFonts w:cs="Arial"/>
              </w:rPr>
            </w:pPr>
          </w:p>
          <w:p w14:paraId="787E0F73" w14:textId="77777777" w:rsidR="007C0C1E" w:rsidRPr="004E376D" w:rsidRDefault="007C0C1E" w:rsidP="00852845">
            <w:pPr>
              <w:rPr>
                <w:rFonts w:cs="Arial"/>
              </w:rPr>
            </w:pPr>
          </w:p>
          <w:p w14:paraId="1723A312" w14:textId="77777777" w:rsidR="007C0C1E" w:rsidRPr="004E376D" w:rsidRDefault="007C0C1E" w:rsidP="00852845">
            <w:pPr>
              <w:rPr>
                <w:rFonts w:cs="Arial"/>
              </w:rPr>
            </w:pPr>
          </w:p>
        </w:tc>
        <w:tc>
          <w:tcPr>
            <w:tcW w:w="1605" w:type="dxa"/>
          </w:tcPr>
          <w:p w14:paraId="4D33996B" w14:textId="77777777" w:rsidR="007C0C1E" w:rsidRPr="004E376D" w:rsidRDefault="007C0C1E" w:rsidP="00852845">
            <w:pPr>
              <w:rPr>
                <w:rFonts w:cs="Arial"/>
              </w:rPr>
            </w:pPr>
            <w:r w:rsidRPr="004E376D">
              <w:rPr>
                <w:rFonts w:cs="Arial"/>
              </w:rPr>
              <w:t>Scrutiny response 2021</w:t>
            </w:r>
          </w:p>
        </w:tc>
        <w:tc>
          <w:tcPr>
            <w:tcW w:w="2537" w:type="dxa"/>
            <w:shd w:val="clear" w:color="auto" w:fill="00B0F0"/>
          </w:tcPr>
          <w:p w14:paraId="1B0EEE44" w14:textId="77777777" w:rsidR="007C0C1E" w:rsidRPr="004E376D" w:rsidRDefault="007C0C1E" w:rsidP="00852845">
            <w:pPr>
              <w:rPr>
                <w:rFonts w:cs="Arial"/>
              </w:rPr>
            </w:pPr>
            <w:r w:rsidRPr="004E376D">
              <w:rPr>
                <w:rFonts w:cs="Arial"/>
              </w:rPr>
              <w:t xml:space="preserve">This has been published. </w:t>
            </w:r>
          </w:p>
        </w:tc>
      </w:tr>
      <w:tr w:rsidR="007C0C1E" w:rsidRPr="004E376D" w14:paraId="26BF20C3" w14:textId="77777777" w:rsidTr="007C0C1E">
        <w:tc>
          <w:tcPr>
            <w:tcW w:w="1123" w:type="dxa"/>
          </w:tcPr>
          <w:p w14:paraId="2FFBB941"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6FEB632" w14:textId="77777777" w:rsidR="007C0C1E" w:rsidRPr="004E376D" w:rsidRDefault="007C0C1E" w:rsidP="00852845">
            <w:pPr>
              <w:rPr>
                <w:rFonts w:cs="Arial"/>
              </w:rPr>
            </w:pPr>
          </w:p>
        </w:tc>
        <w:tc>
          <w:tcPr>
            <w:tcW w:w="3426" w:type="dxa"/>
          </w:tcPr>
          <w:p w14:paraId="54A09639" w14:textId="7D881A8C" w:rsidR="00113B94" w:rsidRPr="004E376D" w:rsidRDefault="007C0C1E" w:rsidP="00113B94">
            <w:pPr>
              <w:rPr>
                <w:rFonts w:cs="Arial"/>
              </w:rPr>
            </w:pPr>
            <w:r w:rsidRPr="004E376D">
              <w:rPr>
                <w:rFonts w:cs="Arial"/>
              </w:rPr>
              <w:t>The Council will seek to bring forward a Statutory Planning Document (SPD) for the West End, which explore whether there is any specific advice on sustainable design and construction in this area that should be included.</w:t>
            </w:r>
          </w:p>
        </w:tc>
        <w:tc>
          <w:tcPr>
            <w:tcW w:w="1823" w:type="dxa"/>
          </w:tcPr>
          <w:p w14:paraId="2FAFDE6D" w14:textId="77777777" w:rsidR="007C0C1E" w:rsidRPr="004E376D" w:rsidRDefault="007C0C1E" w:rsidP="00852845">
            <w:pPr>
              <w:rPr>
                <w:rFonts w:cs="Arial"/>
              </w:rPr>
            </w:pPr>
            <w:r w:rsidRPr="004E376D">
              <w:rPr>
                <w:rFonts w:cs="Arial"/>
              </w:rPr>
              <w:t>Ongoing</w:t>
            </w:r>
          </w:p>
        </w:tc>
        <w:tc>
          <w:tcPr>
            <w:tcW w:w="1605" w:type="dxa"/>
          </w:tcPr>
          <w:p w14:paraId="08F4CDA6"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4198CD2F" w14:textId="65CCD158" w:rsidR="007C0C1E" w:rsidRPr="004E376D" w:rsidRDefault="007C0C1E" w:rsidP="00852845">
            <w:pPr>
              <w:rPr>
                <w:rFonts w:cs="Arial"/>
              </w:rPr>
            </w:pPr>
            <w:r w:rsidRPr="004E376D">
              <w:rPr>
                <w:rFonts w:cs="Arial"/>
              </w:rPr>
              <w:t>Underway and key milestones met (</w:t>
            </w:r>
            <w:r w:rsidR="00113B94">
              <w:rPr>
                <w:rFonts w:cs="Arial"/>
              </w:rPr>
              <w:t>early consultation in March 2021</w:t>
            </w:r>
            <w:r w:rsidRPr="004E376D">
              <w:rPr>
                <w:rFonts w:cs="Arial"/>
              </w:rPr>
              <w:t>, consultants appointed, and stakeholder workshop in July).</w:t>
            </w:r>
          </w:p>
          <w:p w14:paraId="1E0451B4" w14:textId="77777777" w:rsidR="007C0C1E" w:rsidRPr="004E376D" w:rsidRDefault="007C0C1E" w:rsidP="00852845">
            <w:pPr>
              <w:rPr>
                <w:rFonts w:cs="Arial"/>
              </w:rPr>
            </w:pPr>
          </w:p>
        </w:tc>
      </w:tr>
      <w:tr w:rsidR="007C0C1E" w:rsidRPr="004E376D" w14:paraId="2F100ABA" w14:textId="77777777" w:rsidTr="007C0C1E">
        <w:tc>
          <w:tcPr>
            <w:tcW w:w="1123" w:type="dxa"/>
          </w:tcPr>
          <w:p w14:paraId="0D589F6D"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1BE8D01F" w14:textId="77777777" w:rsidR="007C0C1E" w:rsidRPr="004E376D" w:rsidRDefault="007C0C1E" w:rsidP="00852845">
            <w:pPr>
              <w:rPr>
                <w:rFonts w:cs="Arial"/>
              </w:rPr>
            </w:pPr>
          </w:p>
        </w:tc>
        <w:tc>
          <w:tcPr>
            <w:tcW w:w="3426" w:type="dxa"/>
          </w:tcPr>
          <w:p w14:paraId="4D84FF97" w14:textId="77777777" w:rsidR="007C0C1E" w:rsidRPr="004E376D" w:rsidRDefault="007C0C1E" w:rsidP="00852845">
            <w:pPr>
              <w:rPr>
                <w:rFonts w:cs="Arial"/>
              </w:rPr>
            </w:pPr>
            <w:r w:rsidRPr="004E376D">
              <w:rPr>
                <w:rFonts w:cs="Arial"/>
              </w:rPr>
              <w:t>The Council is preparing a TAN looking at heritage and climate change – listed in Local Development Scheme (LDS) agreed by cabinet in July 2020.</w:t>
            </w:r>
          </w:p>
        </w:tc>
        <w:tc>
          <w:tcPr>
            <w:tcW w:w="1823" w:type="dxa"/>
          </w:tcPr>
          <w:p w14:paraId="024E24E4" w14:textId="77777777" w:rsidR="007C0C1E" w:rsidRPr="004E376D" w:rsidRDefault="007C0C1E" w:rsidP="00852845">
            <w:pPr>
              <w:rPr>
                <w:rFonts w:cs="Arial"/>
              </w:rPr>
            </w:pPr>
            <w:r w:rsidRPr="004E376D">
              <w:rPr>
                <w:rFonts w:cs="Arial"/>
              </w:rPr>
              <w:t xml:space="preserve">Ongoing </w:t>
            </w:r>
          </w:p>
        </w:tc>
        <w:tc>
          <w:tcPr>
            <w:tcW w:w="1605" w:type="dxa"/>
          </w:tcPr>
          <w:p w14:paraId="0AE9FAED" w14:textId="77777777" w:rsidR="007C0C1E" w:rsidRPr="004E376D" w:rsidRDefault="007C0C1E" w:rsidP="00852845">
            <w:pPr>
              <w:rPr>
                <w:rFonts w:cs="Arial"/>
              </w:rPr>
            </w:pPr>
            <w:r w:rsidRPr="004E376D">
              <w:rPr>
                <w:rFonts w:cs="Arial"/>
              </w:rPr>
              <w:t>Scrutiny response 2021</w:t>
            </w:r>
          </w:p>
        </w:tc>
        <w:tc>
          <w:tcPr>
            <w:tcW w:w="2537" w:type="dxa"/>
            <w:shd w:val="clear" w:color="auto" w:fill="00B0F0"/>
          </w:tcPr>
          <w:p w14:paraId="773B0A88" w14:textId="77777777" w:rsidR="007C0C1E" w:rsidRPr="004E376D" w:rsidRDefault="007C0C1E" w:rsidP="00852845">
            <w:pPr>
              <w:rPr>
                <w:rFonts w:cs="Arial"/>
              </w:rPr>
            </w:pPr>
            <w:r w:rsidRPr="004E376D">
              <w:rPr>
                <w:rFonts w:cs="Arial"/>
              </w:rPr>
              <w:t>This has been published</w:t>
            </w:r>
          </w:p>
        </w:tc>
      </w:tr>
      <w:tr w:rsidR="007C0C1E" w:rsidRPr="004E376D" w14:paraId="4FFD4A2C" w14:textId="77777777" w:rsidTr="007C0C1E">
        <w:tc>
          <w:tcPr>
            <w:tcW w:w="1123" w:type="dxa"/>
          </w:tcPr>
          <w:p w14:paraId="15785D36"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459C99B6" w14:textId="77777777" w:rsidR="007C0C1E" w:rsidRPr="004E376D" w:rsidRDefault="007C0C1E" w:rsidP="00852845">
            <w:pPr>
              <w:rPr>
                <w:rFonts w:cs="Arial"/>
              </w:rPr>
            </w:pPr>
            <w:r w:rsidRPr="004E376D">
              <w:rPr>
                <w:rFonts w:cs="Arial"/>
              </w:rPr>
              <w:t xml:space="preserve">Council owned community and commercial buildings </w:t>
            </w:r>
          </w:p>
        </w:tc>
        <w:tc>
          <w:tcPr>
            <w:tcW w:w="3426" w:type="dxa"/>
          </w:tcPr>
          <w:p w14:paraId="23C1C4B1" w14:textId="77777777" w:rsidR="007C0C1E" w:rsidRPr="004E376D" w:rsidRDefault="007C0C1E" w:rsidP="00852845">
            <w:pPr>
              <w:rPr>
                <w:rFonts w:cs="Arial"/>
              </w:rPr>
            </w:pPr>
            <w:r w:rsidRPr="004E376D">
              <w:rPr>
                <w:rFonts w:cs="Arial"/>
              </w:rPr>
              <w:t xml:space="preserve">The Council has commissioned condition surveys for the whole commercial portfolio, and this will provide essential data with an indicative cost. This will result in a business case being presented for the necessary upgrades to the building fabric. The condition survey will inform and help us </w:t>
            </w:r>
            <w:r w:rsidRPr="004E376D">
              <w:rPr>
                <w:rFonts w:cs="Arial"/>
              </w:rPr>
              <w:lastRenderedPageBreak/>
              <w:t>to develop a programme to work towards an Energy Performance Certificate (EPC) ‘B’ rating where this is possible</w:t>
            </w:r>
          </w:p>
        </w:tc>
        <w:tc>
          <w:tcPr>
            <w:tcW w:w="1823" w:type="dxa"/>
          </w:tcPr>
          <w:p w14:paraId="5BA39184"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2D125F47" w14:textId="77777777" w:rsidR="007C0C1E" w:rsidRPr="004E376D" w:rsidRDefault="007C0C1E" w:rsidP="00852845">
            <w:pPr>
              <w:rPr>
                <w:rFonts w:cs="Arial"/>
              </w:rPr>
            </w:pPr>
            <w:r w:rsidRPr="004E376D">
              <w:rPr>
                <w:rFonts w:cs="Arial"/>
              </w:rPr>
              <w:t>Scrutiny response 2021</w:t>
            </w:r>
          </w:p>
        </w:tc>
        <w:tc>
          <w:tcPr>
            <w:tcW w:w="2537" w:type="dxa"/>
            <w:shd w:val="clear" w:color="auto" w:fill="FF0000"/>
          </w:tcPr>
          <w:p w14:paraId="42584935" w14:textId="77777777" w:rsidR="007C0C1E" w:rsidRPr="004E376D" w:rsidRDefault="007C0C1E" w:rsidP="00852845">
            <w:pPr>
              <w:rPr>
                <w:rFonts w:cs="Arial"/>
              </w:rPr>
            </w:pPr>
            <w:r w:rsidRPr="004E376D">
              <w:rPr>
                <w:rFonts w:cs="Arial"/>
              </w:rPr>
              <w:t xml:space="preserve">The consultants providing the condition survey have been disengaged. A new brief is being prepared and appropriate requirements will be incorporated to capture potential </w:t>
            </w:r>
            <w:r w:rsidRPr="004E376D">
              <w:rPr>
                <w:rFonts w:cs="Arial"/>
              </w:rPr>
              <w:lastRenderedPageBreak/>
              <w:t>improvements towards EPC B rating.</w:t>
            </w:r>
          </w:p>
        </w:tc>
      </w:tr>
      <w:tr w:rsidR="007C0C1E" w:rsidRPr="004E376D" w14:paraId="339B797E" w14:textId="77777777" w:rsidTr="007C0C1E">
        <w:tc>
          <w:tcPr>
            <w:tcW w:w="1123" w:type="dxa"/>
          </w:tcPr>
          <w:p w14:paraId="4313649C"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A077A5B" w14:textId="77777777" w:rsidR="007C0C1E" w:rsidRPr="004E376D" w:rsidRDefault="007C0C1E" w:rsidP="00852845">
            <w:pPr>
              <w:rPr>
                <w:rFonts w:cs="Arial"/>
              </w:rPr>
            </w:pPr>
          </w:p>
        </w:tc>
        <w:tc>
          <w:tcPr>
            <w:tcW w:w="3426" w:type="dxa"/>
          </w:tcPr>
          <w:p w14:paraId="6BEDCC0C" w14:textId="08DE4D52" w:rsidR="007C0C1E" w:rsidRPr="004E376D" w:rsidRDefault="007C0C1E" w:rsidP="00852845">
            <w:pPr>
              <w:rPr>
                <w:rFonts w:cs="Arial"/>
              </w:rPr>
            </w:pPr>
            <w:r w:rsidRPr="004E376D">
              <w:rPr>
                <w:rFonts w:cs="Arial"/>
              </w:rPr>
              <w:t>For all new-build community building projects the Council will explore the costs an</w:t>
            </w:r>
            <w:r w:rsidR="0076146A">
              <w:rPr>
                <w:rFonts w:cs="Arial"/>
              </w:rPr>
              <w:t>d practicalities of delivering Net Z</w:t>
            </w:r>
            <w:r w:rsidRPr="004E376D">
              <w:rPr>
                <w:rFonts w:cs="Arial"/>
              </w:rPr>
              <w:t>ero energy schemes as part of the feasibility process</w:t>
            </w:r>
          </w:p>
        </w:tc>
        <w:tc>
          <w:tcPr>
            <w:tcW w:w="1823" w:type="dxa"/>
          </w:tcPr>
          <w:p w14:paraId="1CB9E425" w14:textId="77777777" w:rsidR="007C0C1E" w:rsidRPr="004E376D" w:rsidRDefault="007C0C1E" w:rsidP="00852845">
            <w:pPr>
              <w:rPr>
                <w:rFonts w:cs="Arial"/>
              </w:rPr>
            </w:pPr>
            <w:r w:rsidRPr="004E376D">
              <w:rPr>
                <w:rFonts w:cs="Arial"/>
              </w:rPr>
              <w:t xml:space="preserve">Ongoing </w:t>
            </w:r>
          </w:p>
        </w:tc>
        <w:tc>
          <w:tcPr>
            <w:tcW w:w="1605" w:type="dxa"/>
          </w:tcPr>
          <w:p w14:paraId="2272159E" w14:textId="77777777" w:rsidR="007C0C1E" w:rsidRPr="004E376D" w:rsidRDefault="007C0C1E" w:rsidP="00852845">
            <w:pPr>
              <w:rPr>
                <w:rFonts w:cs="Arial"/>
              </w:rPr>
            </w:pPr>
            <w:r w:rsidRPr="004E376D">
              <w:rPr>
                <w:rFonts w:cs="Arial"/>
              </w:rPr>
              <w:t>Cabinet Paper 2019</w:t>
            </w:r>
          </w:p>
        </w:tc>
        <w:tc>
          <w:tcPr>
            <w:tcW w:w="2537" w:type="dxa"/>
            <w:shd w:val="clear" w:color="auto" w:fill="92D050"/>
          </w:tcPr>
          <w:p w14:paraId="4F98CA73" w14:textId="77777777" w:rsidR="007C0C1E" w:rsidRPr="004E376D" w:rsidRDefault="007C0C1E" w:rsidP="00852845">
            <w:pPr>
              <w:rPr>
                <w:rFonts w:cs="Arial"/>
              </w:rPr>
            </w:pPr>
            <w:r w:rsidRPr="004E376D">
              <w:rPr>
                <w:rFonts w:cs="Arial"/>
              </w:rPr>
              <w:t>Ongoing</w:t>
            </w:r>
          </w:p>
        </w:tc>
      </w:tr>
      <w:tr w:rsidR="007C0C1E" w:rsidRPr="004E376D" w14:paraId="398B458D" w14:textId="77777777" w:rsidTr="007C0C1E">
        <w:tc>
          <w:tcPr>
            <w:tcW w:w="1123" w:type="dxa"/>
          </w:tcPr>
          <w:p w14:paraId="6E9096D6"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3BF77532" w14:textId="77777777" w:rsidR="007C0C1E" w:rsidRPr="004E376D" w:rsidRDefault="007C0C1E" w:rsidP="00852845">
            <w:pPr>
              <w:rPr>
                <w:rFonts w:cs="Arial"/>
              </w:rPr>
            </w:pPr>
          </w:p>
        </w:tc>
        <w:tc>
          <w:tcPr>
            <w:tcW w:w="3426" w:type="dxa"/>
          </w:tcPr>
          <w:p w14:paraId="1F57D6E8" w14:textId="77777777" w:rsidR="007C0C1E" w:rsidRPr="004E376D" w:rsidRDefault="007C0C1E" w:rsidP="00852845">
            <w:pPr>
              <w:rPr>
                <w:rFonts w:cs="Arial"/>
              </w:rPr>
            </w:pPr>
            <w:r w:rsidRPr="004E376D">
              <w:rPr>
                <w:rFonts w:cs="Arial"/>
              </w:rPr>
              <w:t>The City Council will rely on partnerships with other freehold landlords in the city and working with leaseholders – many of whom are on long leases - to create an environment where all are ready to take advantage of any grant or demonstration funding and to respond to any new legislation</w:t>
            </w:r>
          </w:p>
        </w:tc>
        <w:tc>
          <w:tcPr>
            <w:tcW w:w="1823" w:type="dxa"/>
          </w:tcPr>
          <w:p w14:paraId="07DC50A9" w14:textId="77777777" w:rsidR="007C0C1E" w:rsidRPr="004E376D" w:rsidRDefault="007C0C1E" w:rsidP="00852845">
            <w:pPr>
              <w:rPr>
                <w:rFonts w:cs="Arial"/>
              </w:rPr>
            </w:pPr>
            <w:r w:rsidRPr="004E376D">
              <w:rPr>
                <w:rFonts w:cs="Arial"/>
              </w:rPr>
              <w:t xml:space="preserve">Ongoing </w:t>
            </w:r>
          </w:p>
        </w:tc>
        <w:tc>
          <w:tcPr>
            <w:tcW w:w="1605" w:type="dxa"/>
          </w:tcPr>
          <w:p w14:paraId="2A0F16B9"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0000"/>
          </w:tcPr>
          <w:p w14:paraId="0E645130" w14:textId="77777777" w:rsidR="007C0C1E" w:rsidRPr="004E376D" w:rsidRDefault="007C0C1E" w:rsidP="00852845">
            <w:pPr>
              <w:rPr>
                <w:rFonts w:cs="Arial"/>
              </w:rPr>
            </w:pPr>
            <w:r w:rsidRPr="004E376D">
              <w:rPr>
                <w:rFonts w:cs="Arial"/>
              </w:rPr>
              <w:t xml:space="preserve">A number of re-gears of long leases are planned which will allow these </w:t>
            </w:r>
            <w:proofErr w:type="spellStart"/>
            <w:r w:rsidRPr="004E376D">
              <w:rPr>
                <w:rFonts w:cs="Arial"/>
              </w:rPr>
              <w:t>dicussions</w:t>
            </w:r>
            <w:proofErr w:type="spellEnd"/>
            <w:r w:rsidRPr="004E376D">
              <w:rPr>
                <w:rFonts w:cs="Arial"/>
              </w:rPr>
              <w:t xml:space="preserve"> to take place. There is insufficient capacity to engage with city wide landlords. </w:t>
            </w:r>
          </w:p>
        </w:tc>
      </w:tr>
      <w:tr w:rsidR="007C0C1E" w:rsidRPr="004E376D" w14:paraId="4EE17351" w14:textId="77777777" w:rsidTr="007C0C1E">
        <w:tc>
          <w:tcPr>
            <w:tcW w:w="1123" w:type="dxa"/>
          </w:tcPr>
          <w:p w14:paraId="2EF80505"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BE55FA3" w14:textId="77777777" w:rsidR="007C0C1E" w:rsidRPr="004E376D" w:rsidRDefault="007C0C1E" w:rsidP="00852845">
            <w:pPr>
              <w:rPr>
                <w:rFonts w:cs="Arial"/>
              </w:rPr>
            </w:pPr>
          </w:p>
        </w:tc>
        <w:tc>
          <w:tcPr>
            <w:tcW w:w="3426" w:type="dxa"/>
          </w:tcPr>
          <w:p w14:paraId="2992F3B7" w14:textId="77777777" w:rsidR="007C0C1E" w:rsidRPr="004E376D" w:rsidRDefault="007C0C1E" w:rsidP="00852845">
            <w:pPr>
              <w:rPr>
                <w:rFonts w:cs="Arial"/>
              </w:rPr>
            </w:pPr>
            <w:r w:rsidRPr="004E376D">
              <w:rPr>
                <w:rFonts w:cs="Arial"/>
              </w:rPr>
              <w:t xml:space="preserve">The City Council will explore the principals of ‘Green Leases’ on all new lettings. We will also secure agency advice on new lettings in respect of sustainable energy and if we are able (without a loss of income), we will </w:t>
            </w:r>
            <w:r w:rsidRPr="004E376D">
              <w:rPr>
                <w:rFonts w:cs="Arial"/>
              </w:rPr>
              <w:lastRenderedPageBreak/>
              <w:t xml:space="preserve">require tenants to use sustainable solutions. </w:t>
            </w:r>
          </w:p>
        </w:tc>
        <w:tc>
          <w:tcPr>
            <w:tcW w:w="1823" w:type="dxa"/>
          </w:tcPr>
          <w:p w14:paraId="059C84EE"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60A462F2" w14:textId="77777777" w:rsidR="007C0C1E" w:rsidRPr="004E376D" w:rsidRDefault="007C0C1E" w:rsidP="00852845">
            <w:pPr>
              <w:rPr>
                <w:rFonts w:cs="Arial"/>
              </w:rPr>
            </w:pPr>
            <w:r w:rsidRPr="004E376D">
              <w:rPr>
                <w:rFonts w:cs="Arial"/>
              </w:rPr>
              <w:t>Scrutiny response 2021</w:t>
            </w:r>
          </w:p>
        </w:tc>
        <w:tc>
          <w:tcPr>
            <w:tcW w:w="2537" w:type="dxa"/>
            <w:shd w:val="clear" w:color="auto" w:fill="FFC000"/>
          </w:tcPr>
          <w:p w14:paraId="21D6F77E" w14:textId="77777777" w:rsidR="007C0C1E" w:rsidRPr="004E376D" w:rsidRDefault="007C0C1E" w:rsidP="00852845">
            <w:pPr>
              <w:rPr>
                <w:rFonts w:cs="Arial"/>
              </w:rPr>
            </w:pPr>
            <w:r w:rsidRPr="004E376D">
              <w:rPr>
                <w:rFonts w:cs="Arial"/>
              </w:rPr>
              <w:t>Ongoing</w:t>
            </w:r>
          </w:p>
        </w:tc>
      </w:tr>
      <w:tr w:rsidR="007C0C1E" w:rsidRPr="004E376D" w14:paraId="32153558" w14:textId="77777777" w:rsidTr="007C4C23">
        <w:tc>
          <w:tcPr>
            <w:tcW w:w="1123" w:type="dxa"/>
          </w:tcPr>
          <w:p w14:paraId="3A11BC66"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57563F4" w14:textId="77777777" w:rsidR="007C0C1E" w:rsidRPr="004E376D" w:rsidRDefault="007C0C1E" w:rsidP="00852845">
            <w:pPr>
              <w:rPr>
                <w:rFonts w:cs="Arial"/>
              </w:rPr>
            </w:pPr>
          </w:p>
        </w:tc>
        <w:tc>
          <w:tcPr>
            <w:tcW w:w="3426" w:type="dxa"/>
          </w:tcPr>
          <w:p w14:paraId="13886BBF" w14:textId="77777777" w:rsidR="007C0C1E" w:rsidRPr="004E376D" w:rsidRDefault="007C0C1E" w:rsidP="00852845">
            <w:pPr>
              <w:rPr>
                <w:rFonts w:cs="Arial"/>
              </w:rPr>
            </w:pPr>
            <w:r w:rsidRPr="004E376D">
              <w:rPr>
                <w:rFonts w:cs="Arial"/>
              </w:rPr>
              <w:t>Where the Council is considering purchasing new buildings, these will be constructed to BREEAM standards</w:t>
            </w:r>
          </w:p>
        </w:tc>
        <w:tc>
          <w:tcPr>
            <w:tcW w:w="1823" w:type="dxa"/>
          </w:tcPr>
          <w:p w14:paraId="739A4BA3" w14:textId="77777777" w:rsidR="007C0C1E" w:rsidRPr="004E376D" w:rsidRDefault="007C0C1E" w:rsidP="00852845">
            <w:pPr>
              <w:rPr>
                <w:rFonts w:cs="Arial"/>
              </w:rPr>
            </w:pPr>
            <w:r w:rsidRPr="004E376D">
              <w:rPr>
                <w:rFonts w:cs="Arial"/>
              </w:rPr>
              <w:t xml:space="preserve">Ongoing </w:t>
            </w:r>
          </w:p>
        </w:tc>
        <w:tc>
          <w:tcPr>
            <w:tcW w:w="1605" w:type="dxa"/>
          </w:tcPr>
          <w:p w14:paraId="01549079"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00B0F0"/>
          </w:tcPr>
          <w:p w14:paraId="72DD6268" w14:textId="77777777" w:rsidR="007C0C1E" w:rsidRPr="007C4C23" w:rsidRDefault="007C0C1E" w:rsidP="007F5270">
            <w:pPr>
              <w:rPr>
                <w:rFonts w:cs="Arial"/>
              </w:rPr>
            </w:pPr>
            <w:r>
              <w:rPr>
                <w:rFonts w:cs="Arial"/>
              </w:rPr>
              <w:t>This has been implemented</w:t>
            </w:r>
          </w:p>
        </w:tc>
      </w:tr>
      <w:tr w:rsidR="007C0C1E" w:rsidRPr="004E376D" w14:paraId="7F0043D6" w14:textId="77777777" w:rsidTr="007C0C1E">
        <w:tc>
          <w:tcPr>
            <w:tcW w:w="1123" w:type="dxa"/>
          </w:tcPr>
          <w:p w14:paraId="72AC2F15"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29728B9" w14:textId="77777777" w:rsidR="007C0C1E" w:rsidRPr="004E376D" w:rsidRDefault="007C0C1E" w:rsidP="00852845">
            <w:pPr>
              <w:rPr>
                <w:rFonts w:cs="Arial"/>
              </w:rPr>
            </w:pPr>
          </w:p>
        </w:tc>
        <w:tc>
          <w:tcPr>
            <w:tcW w:w="3426" w:type="dxa"/>
          </w:tcPr>
          <w:p w14:paraId="0C0210DC" w14:textId="77777777" w:rsidR="007C0C1E" w:rsidRPr="004E376D" w:rsidRDefault="007C0C1E" w:rsidP="00852845">
            <w:pPr>
              <w:rPr>
                <w:rFonts w:cs="Arial"/>
              </w:rPr>
            </w:pPr>
            <w:r w:rsidRPr="004E376D">
              <w:rPr>
                <w:rFonts w:cs="Arial"/>
              </w:rPr>
              <w:t>Where existing in-use buildings are being considered for purchase officers propose to look at cost-effective ways of improving the environmental performance of these assets</w:t>
            </w:r>
          </w:p>
        </w:tc>
        <w:tc>
          <w:tcPr>
            <w:tcW w:w="1823" w:type="dxa"/>
          </w:tcPr>
          <w:p w14:paraId="464D7E9F" w14:textId="77777777" w:rsidR="007C0C1E" w:rsidRPr="004E376D" w:rsidRDefault="007C0C1E" w:rsidP="00852845">
            <w:pPr>
              <w:rPr>
                <w:rFonts w:cs="Arial"/>
              </w:rPr>
            </w:pPr>
            <w:r w:rsidRPr="004E376D">
              <w:rPr>
                <w:rFonts w:cs="Arial"/>
              </w:rPr>
              <w:t>Ongoing</w:t>
            </w:r>
          </w:p>
        </w:tc>
        <w:tc>
          <w:tcPr>
            <w:tcW w:w="1605" w:type="dxa"/>
          </w:tcPr>
          <w:p w14:paraId="25FF642B"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92D050"/>
          </w:tcPr>
          <w:p w14:paraId="48FBCD50" w14:textId="77777777" w:rsidR="007C0C1E" w:rsidRPr="004E376D" w:rsidRDefault="007C0C1E" w:rsidP="00852845">
            <w:pPr>
              <w:rPr>
                <w:rFonts w:cs="Arial"/>
              </w:rPr>
            </w:pPr>
            <w:r>
              <w:rPr>
                <w:rFonts w:cs="Arial"/>
              </w:rPr>
              <w:t>Ongoing</w:t>
            </w:r>
          </w:p>
        </w:tc>
      </w:tr>
      <w:tr w:rsidR="007C0C1E" w:rsidRPr="004E376D" w14:paraId="1B352CE0" w14:textId="77777777" w:rsidTr="007C0C1E">
        <w:tc>
          <w:tcPr>
            <w:tcW w:w="1123" w:type="dxa"/>
          </w:tcPr>
          <w:p w14:paraId="48375769"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E213BED" w14:textId="77777777" w:rsidR="007C0C1E" w:rsidRPr="004E376D" w:rsidRDefault="007C0C1E" w:rsidP="00852845">
            <w:pPr>
              <w:rPr>
                <w:rFonts w:cs="Arial"/>
              </w:rPr>
            </w:pPr>
          </w:p>
        </w:tc>
        <w:tc>
          <w:tcPr>
            <w:tcW w:w="3426" w:type="dxa"/>
          </w:tcPr>
          <w:p w14:paraId="2C04B257" w14:textId="77777777" w:rsidR="007C0C1E" w:rsidRPr="004E376D" w:rsidRDefault="007C0C1E" w:rsidP="00852845">
            <w:pPr>
              <w:rPr>
                <w:rFonts w:cs="Arial"/>
              </w:rPr>
            </w:pPr>
            <w:r w:rsidRPr="004E376D">
              <w:rPr>
                <w:rFonts w:cs="Arial"/>
              </w:rPr>
              <w:t xml:space="preserve">The new Asset Management Plan (2021/2031) will provide the strategy for the environmental sustainability themes (which includes the goal for the operational portfolio to be carbon neutral by 2030 wherever possible) and provide an annual monitor for the Minimum Energy Efficiency Standards (MEES) April 2023, which will apply to all existing lettings not just new ones, together with its programme for </w:t>
            </w:r>
            <w:r w:rsidRPr="004E376D">
              <w:rPr>
                <w:rFonts w:cs="Arial"/>
              </w:rPr>
              <w:lastRenderedPageBreak/>
              <w:t>achieving EPC Grade B, subject to business case</w:t>
            </w:r>
          </w:p>
        </w:tc>
        <w:tc>
          <w:tcPr>
            <w:tcW w:w="1823" w:type="dxa"/>
          </w:tcPr>
          <w:p w14:paraId="4B3A72C5" w14:textId="77777777" w:rsidR="007C0C1E" w:rsidRPr="004E376D" w:rsidRDefault="007C0C1E" w:rsidP="00852845">
            <w:pPr>
              <w:rPr>
                <w:rFonts w:cs="Arial"/>
              </w:rPr>
            </w:pPr>
            <w:r w:rsidRPr="004E376D">
              <w:rPr>
                <w:rFonts w:cs="Arial"/>
              </w:rPr>
              <w:lastRenderedPageBreak/>
              <w:t>September 2021</w:t>
            </w:r>
          </w:p>
        </w:tc>
        <w:tc>
          <w:tcPr>
            <w:tcW w:w="1605" w:type="dxa"/>
          </w:tcPr>
          <w:p w14:paraId="1C51CE21"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63A986A4" w14:textId="77777777" w:rsidR="007C0C1E" w:rsidRPr="004E376D" w:rsidRDefault="007C0C1E" w:rsidP="00852845">
            <w:pPr>
              <w:rPr>
                <w:rFonts w:cs="Arial"/>
                <w:color w:val="auto"/>
              </w:rPr>
            </w:pPr>
            <w:r w:rsidRPr="004E376D">
              <w:rPr>
                <w:rFonts w:cs="Arial"/>
                <w:color w:val="auto"/>
              </w:rPr>
              <w:t>Ongoing</w:t>
            </w:r>
          </w:p>
          <w:p w14:paraId="799F2767" w14:textId="77777777" w:rsidR="007C0C1E" w:rsidRPr="004E376D" w:rsidRDefault="007C0C1E" w:rsidP="00852845">
            <w:pPr>
              <w:rPr>
                <w:rFonts w:cs="Arial"/>
                <w:color w:val="auto"/>
              </w:rPr>
            </w:pPr>
          </w:p>
          <w:p w14:paraId="69B794D9" w14:textId="77777777" w:rsidR="007C0C1E" w:rsidRPr="004E376D" w:rsidRDefault="007C0C1E" w:rsidP="00852845">
            <w:pPr>
              <w:rPr>
                <w:rFonts w:cs="Arial"/>
                <w:color w:val="auto"/>
              </w:rPr>
            </w:pPr>
          </w:p>
          <w:p w14:paraId="42D6418B" w14:textId="77777777" w:rsidR="007C0C1E" w:rsidRPr="004E376D" w:rsidRDefault="007C0C1E" w:rsidP="00852845">
            <w:pPr>
              <w:rPr>
                <w:rFonts w:cs="Arial"/>
                <w:color w:val="auto"/>
              </w:rPr>
            </w:pPr>
          </w:p>
          <w:p w14:paraId="309D3CE0" w14:textId="77777777" w:rsidR="007C0C1E" w:rsidRPr="004E376D" w:rsidRDefault="007C0C1E" w:rsidP="00852845">
            <w:pPr>
              <w:jc w:val="center"/>
              <w:rPr>
                <w:rFonts w:cs="Arial"/>
                <w:color w:val="auto"/>
              </w:rPr>
            </w:pPr>
          </w:p>
        </w:tc>
      </w:tr>
      <w:tr w:rsidR="007C0C1E" w:rsidRPr="004E376D" w14:paraId="2A2405EA" w14:textId="77777777" w:rsidTr="007C0C1E">
        <w:tc>
          <w:tcPr>
            <w:tcW w:w="1123" w:type="dxa"/>
          </w:tcPr>
          <w:p w14:paraId="62075C7F"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4F746D25" w14:textId="77777777" w:rsidR="007C0C1E" w:rsidRPr="004E376D" w:rsidRDefault="007C0C1E" w:rsidP="00852845">
            <w:pPr>
              <w:rPr>
                <w:rFonts w:cs="Arial"/>
              </w:rPr>
            </w:pPr>
          </w:p>
        </w:tc>
        <w:tc>
          <w:tcPr>
            <w:tcW w:w="3426" w:type="dxa"/>
          </w:tcPr>
          <w:p w14:paraId="408C0BB1" w14:textId="77777777" w:rsidR="007C0C1E" w:rsidRPr="004E376D" w:rsidRDefault="007C0C1E" w:rsidP="00852845">
            <w:pPr>
              <w:rPr>
                <w:rFonts w:cs="Arial"/>
              </w:rPr>
            </w:pPr>
            <w:r w:rsidRPr="004E376D">
              <w:rPr>
                <w:rFonts w:cs="Arial"/>
              </w:rPr>
              <w:t>We will consult with our commercial tenants to understand interest and appetite to ascertain their ‘buy-in’ to Zero Carbon and what measures they are undertaking in their businesses to add to this agenda.</w:t>
            </w:r>
          </w:p>
        </w:tc>
        <w:tc>
          <w:tcPr>
            <w:tcW w:w="1823" w:type="dxa"/>
          </w:tcPr>
          <w:p w14:paraId="57A96AAD" w14:textId="77777777" w:rsidR="007C0C1E" w:rsidRPr="004E376D" w:rsidRDefault="007C0C1E" w:rsidP="00852845">
            <w:pPr>
              <w:rPr>
                <w:rFonts w:cs="Arial"/>
              </w:rPr>
            </w:pPr>
            <w:r w:rsidRPr="004E376D">
              <w:rPr>
                <w:rFonts w:cs="Arial"/>
              </w:rPr>
              <w:t>March 2022</w:t>
            </w:r>
          </w:p>
        </w:tc>
        <w:tc>
          <w:tcPr>
            <w:tcW w:w="1605" w:type="dxa"/>
          </w:tcPr>
          <w:p w14:paraId="196E65D6" w14:textId="77777777" w:rsidR="007C0C1E" w:rsidRPr="004E376D" w:rsidRDefault="007C0C1E" w:rsidP="00852845">
            <w:pPr>
              <w:rPr>
                <w:rFonts w:cs="Arial"/>
              </w:rPr>
            </w:pPr>
            <w:r w:rsidRPr="004E376D">
              <w:rPr>
                <w:rFonts w:cs="Arial"/>
              </w:rPr>
              <w:t>Scrutiny response 2021</w:t>
            </w:r>
          </w:p>
        </w:tc>
        <w:tc>
          <w:tcPr>
            <w:tcW w:w="2537" w:type="dxa"/>
            <w:shd w:val="clear" w:color="auto" w:fill="FF0000"/>
          </w:tcPr>
          <w:p w14:paraId="75647687" w14:textId="77777777" w:rsidR="007C0C1E" w:rsidRPr="004E376D" w:rsidRDefault="007C0C1E" w:rsidP="00852845">
            <w:pPr>
              <w:rPr>
                <w:rFonts w:cs="Arial"/>
              </w:rPr>
            </w:pPr>
            <w:r w:rsidRPr="004E376D">
              <w:rPr>
                <w:rFonts w:cs="Arial"/>
              </w:rPr>
              <w:t xml:space="preserve">Not an appropriate time to engage with tenants still concentrating on </w:t>
            </w:r>
            <w:proofErr w:type="spellStart"/>
            <w:r w:rsidRPr="004E376D">
              <w:rPr>
                <w:rFonts w:cs="Arial"/>
              </w:rPr>
              <w:t>covid</w:t>
            </w:r>
            <w:proofErr w:type="spellEnd"/>
            <w:r w:rsidRPr="004E376D">
              <w:rPr>
                <w:rFonts w:cs="Arial"/>
              </w:rPr>
              <w:t xml:space="preserve"> effects</w:t>
            </w:r>
          </w:p>
        </w:tc>
      </w:tr>
      <w:tr w:rsidR="007C0C1E" w:rsidRPr="004E376D" w14:paraId="01FED128" w14:textId="77777777" w:rsidTr="007C0C1E">
        <w:tc>
          <w:tcPr>
            <w:tcW w:w="1123" w:type="dxa"/>
          </w:tcPr>
          <w:p w14:paraId="4303B900"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0DD0A6C" w14:textId="77777777" w:rsidR="007C0C1E" w:rsidRPr="004E376D" w:rsidRDefault="007C0C1E" w:rsidP="00852845">
            <w:pPr>
              <w:rPr>
                <w:rFonts w:cs="Arial"/>
              </w:rPr>
            </w:pPr>
          </w:p>
        </w:tc>
        <w:tc>
          <w:tcPr>
            <w:tcW w:w="3426" w:type="dxa"/>
          </w:tcPr>
          <w:p w14:paraId="3AE58768" w14:textId="77777777" w:rsidR="007C0C1E" w:rsidRPr="004E376D" w:rsidRDefault="007C0C1E" w:rsidP="00852845">
            <w:pPr>
              <w:rPr>
                <w:rFonts w:cs="Arial"/>
              </w:rPr>
            </w:pPr>
            <w:r w:rsidRPr="004E376D">
              <w:rPr>
                <w:rFonts w:cs="Arial"/>
              </w:rPr>
              <w:t>We will provide ‘welcome packs’ for all new tenants signposting them to renewable energy sources.</w:t>
            </w:r>
          </w:p>
        </w:tc>
        <w:tc>
          <w:tcPr>
            <w:tcW w:w="1823" w:type="dxa"/>
          </w:tcPr>
          <w:p w14:paraId="12888723" w14:textId="77777777" w:rsidR="007C0C1E" w:rsidRPr="004E376D" w:rsidRDefault="007C0C1E" w:rsidP="00852845">
            <w:pPr>
              <w:rPr>
                <w:rFonts w:cs="Arial"/>
              </w:rPr>
            </w:pPr>
            <w:r w:rsidRPr="004E376D">
              <w:rPr>
                <w:rFonts w:cs="Arial"/>
              </w:rPr>
              <w:t>June 2021</w:t>
            </w:r>
          </w:p>
        </w:tc>
        <w:tc>
          <w:tcPr>
            <w:tcW w:w="1605" w:type="dxa"/>
          </w:tcPr>
          <w:p w14:paraId="1AB50D4E" w14:textId="77777777" w:rsidR="007C0C1E" w:rsidRPr="004E376D" w:rsidRDefault="007C0C1E" w:rsidP="00852845">
            <w:pPr>
              <w:rPr>
                <w:rFonts w:cs="Arial"/>
              </w:rPr>
            </w:pPr>
            <w:r w:rsidRPr="004E376D">
              <w:rPr>
                <w:rFonts w:cs="Arial"/>
              </w:rPr>
              <w:t>Scrutiny response  2021</w:t>
            </w:r>
          </w:p>
        </w:tc>
        <w:tc>
          <w:tcPr>
            <w:tcW w:w="2537" w:type="dxa"/>
            <w:shd w:val="clear" w:color="auto" w:fill="FFC000"/>
          </w:tcPr>
          <w:p w14:paraId="668E73D6" w14:textId="77777777" w:rsidR="007C0C1E" w:rsidRPr="004E376D" w:rsidRDefault="007C0C1E" w:rsidP="00852845">
            <w:pPr>
              <w:rPr>
                <w:rFonts w:cs="Arial"/>
              </w:rPr>
            </w:pPr>
            <w:r w:rsidRPr="004E376D">
              <w:rPr>
                <w:rFonts w:cs="Arial"/>
              </w:rPr>
              <w:t>To be completed end Jan 22</w:t>
            </w:r>
          </w:p>
        </w:tc>
      </w:tr>
      <w:tr w:rsidR="007C0C1E" w:rsidRPr="004E376D" w14:paraId="5D6445FF" w14:textId="77777777" w:rsidTr="007C0C1E">
        <w:tc>
          <w:tcPr>
            <w:tcW w:w="1123" w:type="dxa"/>
          </w:tcPr>
          <w:p w14:paraId="27AA9B0A"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70A8841" w14:textId="77777777" w:rsidR="007C0C1E" w:rsidRPr="004E376D" w:rsidRDefault="007C0C1E" w:rsidP="00852845">
            <w:pPr>
              <w:rPr>
                <w:rFonts w:cs="Arial"/>
              </w:rPr>
            </w:pPr>
          </w:p>
        </w:tc>
        <w:tc>
          <w:tcPr>
            <w:tcW w:w="3426" w:type="dxa"/>
          </w:tcPr>
          <w:p w14:paraId="4A1A0A3E" w14:textId="77777777" w:rsidR="007C0C1E" w:rsidRPr="004E376D" w:rsidRDefault="007C0C1E" w:rsidP="00852845">
            <w:pPr>
              <w:rPr>
                <w:rFonts w:cs="Arial"/>
              </w:rPr>
            </w:pPr>
            <w:r w:rsidRPr="004E376D">
              <w:rPr>
                <w:rFonts w:cs="Arial"/>
              </w:rPr>
              <w:t>We will obtain specialist commercial advice on future portfolio operating models and leasing approaches of commercial assets to inform whether additional costs could be passed onto tenants and/or use of Salix e.g., the City Council pays the bills or recharges our tenants in a service charge type arrangement. If this becomes possible additional internal resources would be required to administer this process.</w:t>
            </w:r>
          </w:p>
        </w:tc>
        <w:tc>
          <w:tcPr>
            <w:tcW w:w="1823" w:type="dxa"/>
          </w:tcPr>
          <w:p w14:paraId="6407C430" w14:textId="77777777" w:rsidR="007C0C1E" w:rsidRPr="004E376D" w:rsidRDefault="007C0C1E" w:rsidP="00852845">
            <w:pPr>
              <w:rPr>
                <w:rFonts w:cs="Arial"/>
              </w:rPr>
            </w:pPr>
            <w:r w:rsidRPr="004E376D">
              <w:rPr>
                <w:rFonts w:cs="Arial"/>
              </w:rPr>
              <w:t>March 2022</w:t>
            </w:r>
          </w:p>
        </w:tc>
        <w:tc>
          <w:tcPr>
            <w:tcW w:w="1605" w:type="dxa"/>
          </w:tcPr>
          <w:p w14:paraId="18FE5336" w14:textId="77777777" w:rsidR="007C0C1E" w:rsidRPr="004E376D" w:rsidRDefault="007C0C1E" w:rsidP="00852845">
            <w:pPr>
              <w:rPr>
                <w:rFonts w:cs="Arial"/>
              </w:rPr>
            </w:pPr>
            <w:r w:rsidRPr="004E376D">
              <w:rPr>
                <w:rFonts w:cs="Arial"/>
              </w:rPr>
              <w:t>Scrutiny response 2021</w:t>
            </w:r>
          </w:p>
        </w:tc>
        <w:tc>
          <w:tcPr>
            <w:tcW w:w="2537" w:type="dxa"/>
            <w:shd w:val="clear" w:color="auto" w:fill="FF0000"/>
          </w:tcPr>
          <w:p w14:paraId="584EAD89" w14:textId="77777777" w:rsidR="007C0C1E" w:rsidRPr="004E376D" w:rsidRDefault="007C0C1E" w:rsidP="00852845">
            <w:pPr>
              <w:rPr>
                <w:rFonts w:cs="Arial"/>
              </w:rPr>
            </w:pPr>
            <w:r w:rsidRPr="004E376D">
              <w:rPr>
                <w:rFonts w:cs="Arial"/>
              </w:rPr>
              <w:t xml:space="preserve">No resource to progress currently and timing wrong for majority of our tenants. Suggest post pandemic rental issues calming down and market stabilised. </w:t>
            </w:r>
          </w:p>
        </w:tc>
      </w:tr>
      <w:tr w:rsidR="007C0C1E" w:rsidRPr="004E376D" w14:paraId="3F51F4B6" w14:textId="77777777" w:rsidTr="007C0C1E">
        <w:tc>
          <w:tcPr>
            <w:tcW w:w="1123" w:type="dxa"/>
          </w:tcPr>
          <w:p w14:paraId="6ADE30AF"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8FE9CBD" w14:textId="77777777" w:rsidR="007C0C1E" w:rsidRPr="004E376D" w:rsidRDefault="007C0C1E" w:rsidP="00852845">
            <w:pPr>
              <w:rPr>
                <w:rFonts w:cs="Arial"/>
              </w:rPr>
            </w:pPr>
          </w:p>
        </w:tc>
        <w:tc>
          <w:tcPr>
            <w:tcW w:w="3426" w:type="dxa"/>
          </w:tcPr>
          <w:p w14:paraId="0ACFDF8C" w14:textId="77777777" w:rsidR="007C0C1E" w:rsidRPr="004E376D" w:rsidRDefault="007C0C1E" w:rsidP="00852845">
            <w:pPr>
              <w:rPr>
                <w:rFonts w:cs="Arial"/>
              </w:rPr>
            </w:pPr>
            <w:r w:rsidRPr="004E376D">
              <w:rPr>
                <w:rFonts w:cs="Arial"/>
              </w:rPr>
              <w:t>Wherever possible OCC will look to encourage tenants wanting to make improvements to their properties to reflect Zero Carbon aims.</w:t>
            </w:r>
          </w:p>
        </w:tc>
        <w:tc>
          <w:tcPr>
            <w:tcW w:w="1823" w:type="dxa"/>
          </w:tcPr>
          <w:p w14:paraId="63BFAC03" w14:textId="77777777" w:rsidR="007C0C1E" w:rsidRPr="004E376D" w:rsidRDefault="007C0C1E" w:rsidP="00852845">
            <w:pPr>
              <w:rPr>
                <w:rFonts w:cs="Arial"/>
              </w:rPr>
            </w:pPr>
            <w:r w:rsidRPr="004E376D">
              <w:rPr>
                <w:rFonts w:cs="Arial"/>
              </w:rPr>
              <w:t xml:space="preserve">Ongoing </w:t>
            </w:r>
          </w:p>
        </w:tc>
        <w:tc>
          <w:tcPr>
            <w:tcW w:w="1605" w:type="dxa"/>
          </w:tcPr>
          <w:p w14:paraId="4B36EB19" w14:textId="77777777" w:rsidR="007C0C1E" w:rsidRPr="004E376D" w:rsidRDefault="007C0C1E" w:rsidP="00852845">
            <w:pPr>
              <w:rPr>
                <w:rFonts w:cs="Arial"/>
              </w:rPr>
            </w:pPr>
            <w:r w:rsidRPr="004E376D">
              <w:rPr>
                <w:rFonts w:cs="Arial"/>
              </w:rPr>
              <w:t>Scrutiny response 2021</w:t>
            </w:r>
          </w:p>
        </w:tc>
        <w:tc>
          <w:tcPr>
            <w:tcW w:w="2537" w:type="dxa"/>
            <w:shd w:val="clear" w:color="auto" w:fill="FFC000"/>
          </w:tcPr>
          <w:p w14:paraId="532EA3E2" w14:textId="77777777" w:rsidR="007C0C1E" w:rsidRPr="004E376D" w:rsidRDefault="007C0C1E" w:rsidP="00852845">
            <w:pPr>
              <w:rPr>
                <w:rFonts w:cs="Arial"/>
              </w:rPr>
            </w:pPr>
            <w:r w:rsidRPr="004E376D">
              <w:rPr>
                <w:rFonts w:cs="Arial"/>
              </w:rPr>
              <w:t xml:space="preserve">Ongoing. Tenant dependant but OCC happy to encourage. </w:t>
            </w:r>
          </w:p>
        </w:tc>
      </w:tr>
      <w:tr w:rsidR="007C0C1E" w:rsidRPr="004E376D" w14:paraId="76E7806C" w14:textId="77777777" w:rsidTr="007C0C1E">
        <w:tc>
          <w:tcPr>
            <w:tcW w:w="1123" w:type="dxa"/>
          </w:tcPr>
          <w:p w14:paraId="4625BB44"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308DEEAE" w14:textId="77777777" w:rsidR="007C0C1E" w:rsidRPr="004E376D" w:rsidRDefault="007C0C1E" w:rsidP="00852845">
            <w:pPr>
              <w:rPr>
                <w:rFonts w:cs="Arial"/>
              </w:rPr>
            </w:pPr>
          </w:p>
        </w:tc>
        <w:tc>
          <w:tcPr>
            <w:tcW w:w="3426" w:type="dxa"/>
          </w:tcPr>
          <w:p w14:paraId="500A4DEB" w14:textId="77777777" w:rsidR="007C0C1E" w:rsidRPr="004E376D" w:rsidRDefault="007C0C1E" w:rsidP="00852845">
            <w:pPr>
              <w:rPr>
                <w:rFonts w:cs="Arial"/>
              </w:rPr>
            </w:pPr>
            <w:r w:rsidRPr="004E376D">
              <w:rPr>
                <w:rFonts w:cs="Arial"/>
              </w:rPr>
              <w:t>We will seek opportunities to ensure future proofing is included in advance of the 2023 date where we are planning repairs and maintenance projects.</w:t>
            </w:r>
          </w:p>
        </w:tc>
        <w:tc>
          <w:tcPr>
            <w:tcW w:w="1823" w:type="dxa"/>
          </w:tcPr>
          <w:p w14:paraId="365C1FDE" w14:textId="77777777" w:rsidR="007C0C1E" w:rsidRPr="004E376D" w:rsidRDefault="007C0C1E" w:rsidP="00852845">
            <w:pPr>
              <w:rPr>
                <w:rFonts w:cs="Arial"/>
              </w:rPr>
            </w:pPr>
            <w:r w:rsidRPr="004E376D">
              <w:rPr>
                <w:rFonts w:cs="Arial"/>
              </w:rPr>
              <w:t xml:space="preserve">Ongoing </w:t>
            </w:r>
          </w:p>
        </w:tc>
        <w:tc>
          <w:tcPr>
            <w:tcW w:w="1605" w:type="dxa"/>
          </w:tcPr>
          <w:p w14:paraId="073F45EB" w14:textId="77777777" w:rsidR="007C0C1E" w:rsidRPr="004E376D" w:rsidRDefault="007C0C1E" w:rsidP="00852845">
            <w:pPr>
              <w:rPr>
                <w:rFonts w:cs="Arial"/>
              </w:rPr>
            </w:pPr>
            <w:r w:rsidRPr="004E376D">
              <w:rPr>
                <w:rFonts w:cs="Arial"/>
              </w:rPr>
              <w:t>Scrutiny response 2021</w:t>
            </w:r>
          </w:p>
        </w:tc>
        <w:tc>
          <w:tcPr>
            <w:tcW w:w="2537" w:type="dxa"/>
            <w:shd w:val="clear" w:color="auto" w:fill="FFC000"/>
          </w:tcPr>
          <w:p w14:paraId="799C2940" w14:textId="77777777" w:rsidR="007C0C1E" w:rsidRPr="004E376D" w:rsidRDefault="007C0C1E" w:rsidP="00852845">
            <w:pPr>
              <w:rPr>
                <w:rFonts w:cs="Arial"/>
              </w:rPr>
            </w:pPr>
          </w:p>
        </w:tc>
      </w:tr>
      <w:tr w:rsidR="007C0C1E" w:rsidRPr="004E376D" w14:paraId="7BE4A6A3" w14:textId="77777777" w:rsidTr="007C0C1E">
        <w:tc>
          <w:tcPr>
            <w:tcW w:w="1123" w:type="dxa"/>
          </w:tcPr>
          <w:p w14:paraId="2A3698F6"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0B96D43C" w14:textId="77777777" w:rsidR="007C0C1E" w:rsidRPr="004E376D" w:rsidRDefault="007C0C1E" w:rsidP="00852845">
            <w:pPr>
              <w:rPr>
                <w:rFonts w:cs="Arial"/>
              </w:rPr>
            </w:pPr>
          </w:p>
        </w:tc>
        <w:tc>
          <w:tcPr>
            <w:tcW w:w="3426" w:type="dxa"/>
          </w:tcPr>
          <w:p w14:paraId="3458C47C" w14:textId="77777777" w:rsidR="007C0C1E" w:rsidRPr="004E376D" w:rsidRDefault="007C0C1E" w:rsidP="00852845">
            <w:pPr>
              <w:rPr>
                <w:rFonts w:cs="Arial"/>
              </w:rPr>
            </w:pPr>
            <w:r w:rsidRPr="004E376D">
              <w:rPr>
                <w:rFonts w:cs="Arial"/>
              </w:rPr>
              <w:t>The City Council has contacted other authorities (e.g., Bristol, Birmingham and Cambridge with similar property portfolios) to ascertain how they are incorporating zero carbon aims. This best practice will be incorporated into future planning to reduce carbon</w:t>
            </w:r>
          </w:p>
        </w:tc>
        <w:tc>
          <w:tcPr>
            <w:tcW w:w="1823" w:type="dxa"/>
          </w:tcPr>
          <w:p w14:paraId="4C7695D9" w14:textId="77777777" w:rsidR="007C0C1E" w:rsidRPr="004E376D" w:rsidRDefault="007C0C1E" w:rsidP="00852845">
            <w:pPr>
              <w:rPr>
                <w:rFonts w:cs="Arial"/>
              </w:rPr>
            </w:pPr>
            <w:r w:rsidRPr="004E376D">
              <w:rPr>
                <w:rFonts w:cs="Arial"/>
              </w:rPr>
              <w:t xml:space="preserve">Ongoing </w:t>
            </w:r>
          </w:p>
        </w:tc>
        <w:tc>
          <w:tcPr>
            <w:tcW w:w="1605" w:type="dxa"/>
          </w:tcPr>
          <w:p w14:paraId="7C5F86A3" w14:textId="77777777" w:rsidR="007C0C1E" w:rsidRPr="004E376D" w:rsidRDefault="007C0C1E" w:rsidP="00852845">
            <w:pPr>
              <w:rPr>
                <w:rFonts w:cs="Arial"/>
              </w:rPr>
            </w:pPr>
            <w:r w:rsidRPr="004E376D">
              <w:rPr>
                <w:rFonts w:cs="Arial"/>
              </w:rPr>
              <w:t>Scrutiny response 2021</w:t>
            </w:r>
          </w:p>
        </w:tc>
        <w:tc>
          <w:tcPr>
            <w:tcW w:w="2537" w:type="dxa"/>
            <w:shd w:val="clear" w:color="auto" w:fill="D9D9D9" w:themeFill="background1" w:themeFillShade="D9"/>
          </w:tcPr>
          <w:p w14:paraId="2AFA3ED4" w14:textId="77777777" w:rsidR="007C0C1E" w:rsidRPr="004E376D" w:rsidRDefault="007C0C1E" w:rsidP="00852845">
            <w:pPr>
              <w:rPr>
                <w:rFonts w:cs="Arial"/>
              </w:rPr>
            </w:pPr>
            <w:r w:rsidRPr="004E376D">
              <w:rPr>
                <w:rFonts w:cs="Arial"/>
              </w:rPr>
              <w:t xml:space="preserve">To be removed. </w:t>
            </w:r>
          </w:p>
          <w:p w14:paraId="5D491CC3" w14:textId="77777777" w:rsidR="007C0C1E" w:rsidRPr="004E376D" w:rsidRDefault="007C0C1E" w:rsidP="00852845">
            <w:pPr>
              <w:rPr>
                <w:rFonts w:cs="Arial"/>
              </w:rPr>
            </w:pPr>
          </w:p>
          <w:p w14:paraId="58E14532" w14:textId="77777777" w:rsidR="007C0C1E" w:rsidRPr="004E376D" w:rsidRDefault="007C0C1E" w:rsidP="00852845">
            <w:pPr>
              <w:rPr>
                <w:rFonts w:cs="Arial"/>
              </w:rPr>
            </w:pPr>
            <w:r w:rsidRPr="004E376D">
              <w:rPr>
                <w:rFonts w:cs="Arial"/>
              </w:rPr>
              <w:t>No firm advice from other authorities. Once sustainability officer for GF in post will give resource and expertise.</w:t>
            </w:r>
          </w:p>
          <w:p w14:paraId="55287FA1" w14:textId="77777777" w:rsidR="007C0C1E" w:rsidRPr="004E376D" w:rsidRDefault="007C0C1E" w:rsidP="00852845">
            <w:pPr>
              <w:rPr>
                <w:rFonts w:cs="Arial"/>
              </w:rPr>
            </w:pPr>
          </w:p>
          <w:p w14:paraId="0DB535FB" w14:textId="77777777" w:rsidR="007C0C1E" w:rsidRPr="004E376D" w:rsidRDefault="007C0C1E" w:rsidP="00852845">
            <w:pPr>
              <w:ind w:firstLine="720"/>
              <w:rPr>
                <w:rFonts w:cs="Arial"/>
              </w:rPr>
            </w:pPr>
          </w:p>
        </w:tc>
      </w:tr>
      <w:tr w:rsidR="007C0C1E" w:rsidRPr="004E376D" w14:paraId="77787E25" w14:textId="77777777" w:rsidTr="007C4C23">
        <w:tc>
          <w:tcPr>
            <w:tcW w:w="1123" w:type="dxa"/>
          </w:tcPr>
          <w:p w14:paraId="0DD9ADDC"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2EF8119" w14:textId="77777777" w:rsidR="007C0C1E" w:rsidRPr="004E376D" w:rsidRDefault="007C0C1E" w:rsidP="00852845">
            <w:pPr>
              <w:rPr>
                <w:rFonts w:cs="Arial"/>
              </w:rPr>
            </w:pPr>
          </w:p>
        </w:tc>
        <w:tc>
          <w:tcPr>
            <w:tcW w:w="3426" w:type="dxa"/>
          </w:tcPr>
          <w:p w14:paraId="6938946A" w14:textId="77777777" w:rsidR="007C0C1E" w:rsidRPr="004E376D" w:rsidRDefault="007C0C1E" w:rsidP="00852845">
            <w:pPr>
              <w:rPr>
                <w:rFonts w:cs="Arial"/>
              </w:rPr>
            </w:pPr>
            <w:r w:rsidRPr="004E376D">
              <w:rPr>
                <w:rFonts w:cs="Arial"/>
              </w:rPr>
              <w:t xml:space="preserve">We will propose what basic standard of measurement is appropriate for new build and refurbishment projects in the Asset Management Plan (E.G. BREEAM / NABERS </w:t>
            </w:r>
            <w:r w:rsidRPr="004E376D">
              <w:rPr>
                <w:rFonts w:cs="Arial"/>
              </w:rPr>
              <w:lastRenderedPageBreak/>
              <w:t>and the target level within that standard.)</w:t>
            </w:r>
          </w:p>
        </w:tc>
        <w:tc>
          <w:tcPr>
            <w:tcW w:w="1823" w:type="dxa"/>
          </w:tcPr>
          <w:p w14:paraId="3AA29BEC"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0B44786A" w14:textId="77777777" w:rsidR="007C0C1E" w:rsidRPr="004E376D" w:rsidRDefault="007C0C1E" w:rsidP="00852845">
            <w:pPr>
              <w:rPr>
                <w:rFonts w:cs="Arial"/>
              </w:rPr>
            </w:pPr>
            <w:r w:rsidRPr="004E376D">
              <w:rPr>
                <w:rFonts w:cs="Arial"/>
              </w:rPr>
              <w:t>Scrutiny response 2021</w:t>
            </w:r>
          </w:p>
        </w:tc>
        <w:tc>
          <w:tcPr>
            <w:tcW w:w="2537" w:type="dxa"/>
            <w:shd w:val="clear" w:color="auto" w:fill="FFC000"/>
          </w:tcPr>
          <w:p w14:paraId="22AD8FF5" w14:textId="6E3FC399" w:rsidR="007C4C23" w:rsidRDefault="007C0C1E" w:rsidP="00852845">
            <w:pPr>
              <w:rPr>
                <w:rFonts w:cs="Arial"/>
              </w:rPr>
            </w:pPr>
            <w:r w:rsidRPr="004E376D">
              <w:rPr>
                <w:rFonts w:cs="Arial"/>
              </w:rPr>
              <w:t>Likely to be BREEAM which is currently being used.</w:t>
            </w:r>
          </w:p>
          <w:p w14:paraId="1F3FBA86" w14:textId="77777777" w:rsidR="007C0C1E" w:rsidRPr="007C4C23" w:rsidRDefault="007C0C1E" w:rsidP="007C4C23">
            <w:pPr>
              <w:jc w:val="right"/>
              <w:rPr>
                <w:rFonts w:cs="Arial"/>
              </w:rPr>
            </w:pPr>
          </w:p>
        </w:tc>
      </w:tr>
      <w:tr w:rsidR="007C0C1E" w:rsidRPr="004E376D" w14:paraId="0605C58E" w14:textId="77777777" w:rsidTr="007C0C1E">
        <w:tc>
          <w:tcPr>
            <w:tcW w:w="1123" w:type="dxa"/>
          </w:tcPr>
          <w:p w14:paraId="648C50F8"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60B19ED" w14:textId="77777777" w:rsidR="007C0C1E" w:rsidRPr="004E376D" w:rsidRDefault="007C0C1E" w:rsidP="00852845">
            <w:pPr>
              <w:rPr>
                <w:rFonts w:cs="Arial"/>
              </w:rPr>
            </w:pPr>
          </w:p>
        </w:tc>
        <w:tc>
          <w:tcPr>
            <w:tcW w:w="3426" w:type="dxa"/>
          </w:tcPr>
          <w:p w14:paraId="22EE7F27" w14:textId="77777777" w:rsidR="007C0C1E" w:rsidRPr="004E376D" w:rsidRDefault="007C0C1E" w:rsidP="00852845">
            <w:pPr>
              <w:rPr>
                <w:rFonts w:cs="Arial"/>
              </w:rPr>
            </w:pPr>
            <w:r w:rsidRPr="004E376D">
              <w:rPr>
                <w:rFonts w:cs="Arial"/>
              </w:rPr>
              <w:t>The Council’s internal business case for all major capital projects (&gt;£500k) will consider and cost for zero carbon (shadow cost) to allow it to make informed investment decisions and to go beyond building regulations where possible and where budget is available. To inform this process, we will establish an appropriate threshold / return for the additional costs.</w:t>
            </w:r>
          </w:p>
        </w:tc>
        <w:tc>
          <w:tcPr>
            <w:tcW w:w="1823" w:type="dxa"/>
          </w:tcPr>
          <w:p w14:paraId="3290BDEE" w14:textId="77777777" w:rsidR="007C0C1E" w:rsidRPr="004E376D" w:rsidRDefault="007C0C1E" w:rsidP="00852845">
            <w:pPr>
              <w:rPr>
                <w:rFonts w:cs="Arial"/>
              </w:rPr>
            </w:pPr>
            <w:r w:rsidRPr="004E376D">
              <w:rPr>
                <w:rFonts w:cs="Arial"/>
              </w:rPr>
              <w:t xml:space="preserve">Ongoing </w:t>
            </w:r>
          </w:p>
        </w:tc>
        <w:tc>
          <w:tcPr>
            <w:tcW w:w="1605" w:type="dxa"/>
          </w:tcPr>
          <w:p w14:paraId="75D3273A"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2A407644" w14:textId="77777777" w:rsidR="007C0C1E" w:rsidRPr="004E376D" w:rsidRDefault="007C0C1E" w:rsidP="00852845">
            <w:pPr>
              <w:rPr>
                <w:rFonts w:cs="Arial"/>
              </w:rPr>
            </w:pPr>
            <w:r w:rsidRPr="004E376D">
              <w:rPr>
                <w:rFonts w:cs="Arial"/>
              </w:rPr>
              <w:t>Threshold return to be agreed.</w:t>
            </w:r>
          </w:p>
        </w:tc>
      </w:tr>
      <w:tr w:rsidR="007C0C1E" w:rsidRPr="004E376D" w14:paraId="7673EF9F" w14:textId="77777777" w:rsidTr="007C0C1E">
        <w:tc>
          <w:tcPr>
            <w:tcW w:w="1123" w:type="dxa"/>
          </w:tcPr>
          <w:p w14:paraId="26788A91"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9689611" w14:textId="77777777" w:rsidR="007C0C1E" w:rsidRPr="004E376D" w:rsidRDefault="007C0C1E" w:rsidP="00852845">
            <w:pPr>
              <w:rPr>
                <w:rFonts w:cs="Arial"/>
              </w:rPr>
            </w:pPr>
          </w:p>
        </w:tc>
        <w:tc>
          <w:tcPr>
            <w:tcW w:w="3426" w:type="dxa"/>
          </w:tcPr>
          <w:p w14:paraId="3C520FA0" w14:textId="77777777" w:rsidR="007C0C1E" w:rsidRPr="004E376D" w:rsidRDefault="007C0C1E" w:rsidP="00852845">
            <w:pPr>
              <w:rPr>
                <w:rFonts w:cs="Arial"/>
              </w:rPr>
            </w:pPr>
            <w:r w:rsidRPr="004E376D">
              <w:rPr>
                <w:rFonts w:cs="Arial"/>
              </w:rPr>
              <w:t>OCC will actively review opportunities for carbon offsetting initiatives on its land assets e.g., tree planting, exploration of solar etc.</w:t>
            </w:r>
          </w:p>
        </w:tc>
        <w:tc>
          <w:tcPr>
            <w:tcW w:w="1823" w:type="dxa"/>
          </w:tcPr>
          <w:p w14:paraId="332E33EF" w14:textId="77777777" w:rsidR="007C0C1E" w:rsidRPr="004E376D" w:rsidRDefault="007C0C1E" w:rsidP="00852845">
            <w:pPr>
              <w:rPr>
                <w:rFonts w:cs="Arial"/>
              </w:rPr>
            </w:pPr>
            <w:r w:rsidRPr="004E376D">
              <w:rPr>
                <w:rFonts w:cs="Arial"/>
              </w:rPr>
              <w:t xml:space="preserve">Ongoing </w:t>
            </w:r>
          </w:p>
        </w:tc>
        <w:tc>
          <w:tcPr>
            <w:tcW w:w="1605" w:type="dxa"/>
          </w:tcPr>
          <w:p w14:paraId="0E8B2441" w14:textId="77777777" w:rsidR="007C0C1E" w:rsidRPr="004E376D" w:rsidRDefault="007C0C1E" w:rsidP="00852845">
            <w:pPr>
              <w:rPr>
                <w:rFonts w:cs="Arial"/>
              </w:rPr>
            </w:pPr>
            <w:r w:rsidRPr="004E376D">
              <w:rPr>
                <w:rFonts w:cs="Arial"/>
              </w:rPr>
              <w:t>Scrutiny response 2021</w:t>
            </w:r>
          </w:p>
        </w:tc>
        <w:tc>
          <w:tcPr>
            <w:tcW w:w="2537" w:type="dxa"/>
            <w:shd w:val="clear" w:color="auto" w:fill="FF0000"/>
          </w:tcPr>
          <w:p w14:paraId="496302EC" w14:textId="77777777" w:rsidR="007C0C1E" w:rsidRPr="004E376D" w:rsidRDefault="007C0C1E" w:rsidP="00852845">
            <w:pPr>
              <w:rPr>
                <w:rFonts w:cs="Arial"/>
              </w:rPr>
            </w:pPr>
            <w:r w:rsidRPr="004E376D">
              <w:rPr>
                <w:rFonts w:cs="Arial"/>
              </w:rPr>
              <w:t>Requires resource but offsetting should be limited to Council schemes.</w:t>
            </w:r>
          </w:p>
        </w:tc>
      </w:tr>
      <w:tr w:rsidR="007C0C1E" w:rsidRPr="004E376D" w14:paraId="0268CD19" w14:textId="77777777" w:rsidTr="007C0C1E">
        <w:tc>
          <w:tcPr>
            <w:tcW w:w="1123" w:type="dxa"/>
          </w:tcPr>
          <w:p w14:paraId="58BCA96F"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8BCFF22" w14:textId="77777777" w:rsidR="007C0C1E" w:rsidRPr="004E376D" w:rsidRDefault="007C0C1E" w:rsidP="00852845">
            <w:pPr>
              <w:rPr>
                <w:rFonts w:cs="Arial"/>
              </w:rPr>
            </w:pPr>
          </w:p>
        </w:tc>
        <w:tc>
          <w:tcPr>
            <w:tcW w:w="3426" w:type="dxa"/>
          </w:tcPr>
          <w:p w14:paraId="6594A633" w14:textId="77777777" w:rsidR="007C0C1E" w:rsidRPr="004E376D" w:rsidRDefault="007C0C1E" w:rsidP="00852845">
            <w:pPr>
              <w:rPr>
                <w:rFonts w:cs="Arial"/>
              </w:rPr>
            </w:pPr>
            <w:r w:rsidRPr="004E376D">
              <w:rPr>
                <w:rFonts w:cs="Arial"/>
              </w:rPr>
              <w:t xml:space="preserve">We will continue to explore various funding models, take expert advice, and ascertain where we will be able to utilise Salix funding for these improvements or such other government funding initiatives such as Public Sector </w:t>
            </w:r>
            <w:r w:rsidRPr="004E376D">
              <w:rPr>
                <w:rFonts w:cs="Arial"/>
              </w:rPr>
              <w:lastRenderedPageBreak/>
              <w:t>Decarbonisation Scheme grant.</w:t>
            </w:r>
          </w:p>
        </w:tc>
        <w:tc>
          <w:tcPr>
            <w:tcW w:w="1823" w:type="dxa"/>
          </w:tcPr>
          <w:p w14:paraId="12B8CD1E" w14:textId="77777777" w:rsidR="007C0C1E" w:rsidRPr="004E376D" w:rsidRDefault="007C0C1E" w:rsidP="00852845">
            <w:pPr>
              <w:rPr>
                <w:rFonts w:cs="Arial"/>
              </w:rPr>
            </w:pPr>
            <w:r w:rsidRPr="004E376D">
              <w:rPr>
                <w:rFonts w:cs="Arial"/>
              </w:rPr>
              <w:lastRenderedPageBreak/>
              <w:t xml:space="preserve">Ongoing </w:t>
            </w:r>
          </w:p>
        </w:tc>
        <w:tc>
          <w:tcPr>
            <w:tcW w:w="1605" w:type="dxa"/>
          </w:tcPr>
          <w:p w14:paraId="56A1C287"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0DE7CB78" w14:textId="77777777" w:rsidR="007C0C1E" w:rsidRPr="004E376D" w:rsidRDefault="007C0C1E" w:rsidP="00852845">
            <w:pPr>
              <w:rPr>
                <w:rFonts w:cs="Arial"/>
              </w:rPr>
            </w:pPr>
            <w:r w:rsidRPr="004E376D">
              <w:rPr>
                <w:rFonts w:cs="Arial"/>
              </w:rPr>
              <w:t xml:space="preserve">The City Council is actively exploring funding opportunities, having recently been successful in securing funding under the Public Sector Decarbonisation </w:t>
            </w:r>
            <w:r w:rsidRPr="004E376D">
              <w:rPr>
                <w:rFonts w:cs="Arial"/>
              </w:rPr>
              <w:lastRenderedPageBreak/>
              <w:t xml:space="preserve">Scheme and the Low Carbon Skills fund. </w:t>
            </w:r>
          </w:p>
          <w:p w14:paraId="10756322" w14:textId="77777777" w:rsidR="007C0C1E" w:rsidRPr="004E376D" w:rsidRDefault="007C0C1E" w:rsidP="00852845">
            <w:pPr>
              <w:rPr>
                <w:rFonts w:cs="Arial"/>
              </w:rPr>
            </w:pPr>
          </w:p>
        </w:tc>
      </w:tr>
      <w:tr w:rsidR="007C0C1E" w:rsidRPr="004E376D" w14:paraId="6CC95754" w14:textId="77777777" w:rsidTr="007C0C1E">
        <w:tc>
          <w:tcPr>
            <w:tcW w:w="1123" w:type="dxa"/>
          </w:tcPr>
          <w:p w14:paraId="0990DEF9"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15C6B45A" w14:textId="77777777" w:rsidR="007C0C1E" w:rsidRPr="004E376D" w:rsidRDefault="007C0C1E" w:rsidP="00852845">
            <w:pPr>
              <w:rPr>
                <w:rFonts w:cs="Arial"/>
              </w:rPr>
            </w:pPr>
            <w:r w:rsidRPr="004E376D">
              <w:rPr>
                <w:rFonts w:cs="Arial"/>
              </w:rPr>
              <w:t xml:space="preserve">Transport </w:t>
            </w:r>
          </w:p>
        </w:tc>
        <w:tc>
          <w:tcPr>
            <w:tcW w:w="3426" w:type="dxa"/>
          </w:tcPr>
          <w:p w14:paraId="0301AC84" w14:textId="77777777" w:rsidR="007C0C1E" w:rsidRPr="004E376D" w:rsidRDefault="007C0C1E" w:rsidP="00852845">
            <w:pPr>
              <w:rPr>
                <w:rFonts w:cs="Arial"/>
              </w:rPr>
            </w:pPr>
            <w:r w:rsidRPr="004E376D">
              <w:rPr>
                <w:rFonts w:cs="Arial"/>
              </w:rPr>
              <w:t>Introduce a pilot zero emission zone from 2021 in the city centre and a wider zone from spring 2022</w:t>
            </w:r>
          </w:p>
        </w:tc>
        <w:tc>
          <w:tcPr>
            <w:tcW w:w="1823" w:type="dxa"/>
          </w:tcPr>
          <w:p w14:paraId="724407A6" w14:textId="77777777" w:rsidR="007C0C1E" w:rsidRPr="004E376D" w:rsidRDefault="007C0C1E" w:rsidP="00852845">
            <w:pPr>
              <w:rPr>
                <w:rFonts w:cs="Arial"/>
              </w:rPr>
            </w:pPr>
            <w:r w:rsidRPr="004E376D">
              <w:rPr>
                <w:rFonts w:cs="Arial"/>
              </w:rPr>
              <w:t>June 2022</w:t>
            </w:r>
          </w:p>
          <w:p w14:paraId="36E65CA3" w14:textId="77777777" w:rsidR="007C0C1E" w:rsidRPr="004E376D" w:rsidRDefault="007C0C1E" w:rsidP="00852845">
            <w:pPr>
              <w:rPr>
                <w:rFonts w:cs="Arial"/>
              </w:rPr>
            </w:pPr>
          </w:p>
          <w:p w14:paraId="3E7CAC9C" w14:textId="77777777" w:rsidR="007C0C1E" w:rsidRPr="004E376D" w:rsidRDefault="007C0C1E" w:rsidP="00852845">
            <w:pPr>
              <w:rPr>
                <w:rFonts w:cs="Arial"/>
              </w:rPr>
            </w:pPr>
          </w:p>
        </w:tc>
        <w:tc>
          <w:tcPr>
            <w:tcW w:w="1605" w:type="dxa"/>
          </w:tcPr>
          <w:p w14:paraId="4FF6BCE1"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C000"/>
          </w:tcPr>
          <w:p w14:paraId="4EE4C565" w14:textId="77777777" w:rsidR="007C0C1E" w:rsidRPr="004E376D" w:rsidRDefault="007C0C1E" w:rsidP="00852845">
            <w:pPr>
              <w:rPr>
                <w:rFonts w:cs="Arial"/>
              </w:rPr>
            </w:pPr>
            <w:r w:rsidRPr="004E376D">
              <w:rPr>
                <w:rFonts w:cs="Arial"/>
              </w:rPr>
              <w:t xml:space="preserve">The Pilot will be introduced in February 2022. </w:t>
            </w:r>
          </w:p>
          <w:p w14:paraId="39758703" w14:textId="77777777" w:rsidR="007C0C1E" w:rsidRPr="004E376D" w:rsidRDefault="007C0C1E" w:rsidP="00852845">
            <w:pPr>
              <w:jc w:val="center"/>
              <w:rPr>
                <w:rFonts w:cs="Arial"/>
              </w:rPr>
            </w:pPr>
          </w:p>
        </w:tc>
      </w:tr>
      <w:tr w:rsidR="007C0C1E" w:rsidRPr="004E376D" w14:paraId="5A40C635" w14:textId="77777777" w:rsidTr="007C0C1E">
        <w:tc>
          <w:tcPr>
            <w:tcW w:w="1123" w:type="dxa"/>
          </w:tcPr>
          <w:p w14:paraId="0328182C"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3433FDC4" w14:textId="77777777" w:rsidR="007C0C1E" w:rsidRPr="004E376D" w:rsidRDefault="007C0C1E" w:rsidP="00852845">
            <w:pPr>
              <w:rPr>
                <w:rFonts w:cs="Arial"/>
              </w:rPr>
            </w:pPr>
          </w:p>
        </w:tc>
        <w:tc>
          <w:tcPr>
            <w:tcW w:w="3426" w:type="dxa"/>
          </w:tcPr>
          <w:p w14:paraId="499B215F" w14:textId="77777777" w:rsidR="007C0C1E" w:rsidRPr="004E376D" w:rsidRDefault="007C0C1E" w:rsidP="00852845">
            <w:pPr>
              <w:rPr>
                <w:rFonts w:cs="Arial"/>
              </w:rPr>
            </w:pPr>
            <w:r w:rsidRPr="004E376D">
              <w:rPr>
                <w:rFonts w:cs="Arial"/>
              </w:rPr>
              <w:t>Continue to partner with Oxfordshire County Council on Connecting Oxford, which includes proposals for a workplace parking levy, rapid bus transport and enhanced walking and cycling facilities</w:t>
            </w:r>
          </w:p>
        </w:tc>
        <w:tc>
          <w:tcPr>
            <w:tcW w:w="1823" w:type="dxa"/>
          </w:tcPr>
          <w:p w14:paraId="5F5C09D5" w14:textId="77777777" w:rsidR="007C0C1E" w:rsidRPr="004E376D" w:rsidRDefault="007C0C1E" w:rsidP="00852845">
            <w:pPr>
              <w:rPr>
                <w:rFonts w:cs="Arial"/>
              </w:rPr>
            </w:pPr>
            <w:r w:rsidRPr="004E376D">
              <w:rPr>
                <w:rFonts w:cs="Arial"/>
              </w:rPr>
              <w:t xml:space="preserve">Ongoing </w:t>
            </w:r>
          </w:p>
        </w:tc>
        <w:tc>
          <w:tcPr>
            <w:tcW w:w="1605" w:type="dxa"/>
          </w:tcPr>
          <w:p w14:paraId="68F225CA"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C000"/>
          </w:tcPr>
          <w:p w14:paraId="44BE7950" w14:textId="3943B399" w:rsidR="007C0C1E" w:rsidRPr="004E376D" w:rsidRDefault="007C0C1E" w:rsidP="00C90D6C">
            <w:pPr>
              <w:rPr>
                <w:rFonts w:cs="Arial"/>
              </w:rPr>
            </w:pPr>
            <w:r w:rsidRPr="004E376D">
              <w:rPr>
                <w:rFonts w:cs="Arial"/>
              </w:rPr>
              <w:t xml:space="preserve">An updated programme for Connecting Oxford and the Zero Emission Zone is being prepared. </w:t>
            </w:r>
            <w:r w:rsidR="00C90D6C">
              <w:rPr>
                <w:rFonts w:cs="Arial"/>
              </w:rPr>
              <w:t xml:space="preserve">Some elements of Connecting Oxford will be launch in 2023. </w:t>
            </w:r>
          </w:p>
        </w:tc>
      </w:tr>
      <w:tr w:rsidR="007C0C1E" w:rsidRPr="004E376D" w14:paraId="4DD40F18" w14:textId="77777777" w:rsidTr="007C0C1E">
        <w:tc>
          <w:tcPr>
            <w:tcW w:w="1123" w:type="dxa"/>
          </w:tcPr>
          <w:p w14:paraId="0200B86C"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0AFC08D" w14:textId="77777777" w:rsidR="007C0C1E" w:rsidRPr="004E376D" w:rsidRDefault="007C0C1E" w:rsidP="00852845">
            <w:pPr>
              <w:rPr>
                <w:rFonts w:cs="Arial"/>
              </w:rPr>
            </w:pPr>
          </w:p>
        </w:tc>
        <w:tc>
          <w:tcPr>
            <w:tcW w:w="3426" w:type="dxa"/>
          </w:tcPr>
          <w:p w14:paraId="217ADFB5" w14:textId="77777777" w:rsidR="007C0C1E" w:rsidRPr="004E376D" w:rsidRDefault="007C0C1E" w:rsidP="00852845">
            <w:pPr>
              <w:rPr>
                <w:rFonts w:cs="Arial"/>
              </w:rPr>
            </w:pPr>
            <w:r w:rsidRPr="004E376D">
              <w:rPr>
                <w:rFonts w:cs="Arial"/>
              </w:rPr>
              <w:t>Work with Oxfordshire County Council to develop the creation of cycle greenways into the city</w:t>
            </w:r>
          </w:p>
        </w:tc>
        <w:tc>
          <w:tcPr>
            <w:tcW w:w="1823" w:type="dxa"/>
          </w:tcPr>
          <w:p w14:paraId="01E4DE53" w14:textId="77777777" w:rsidR="007C0C1E" w:rsidRPr="004E376D" w:rsidRDefault="007C0C1E" w:rsidP="00852845">
            <w:pPr>
              <w:rPr>
                <w:rFonts w:cs="Arial"/>
              </w:rPr>
            </w:pPr>
            <w:r w:rsidRPr="004E376D">
              <w:rPr>
                <w:rFonts w:cs="Arial"/>
              </w:rPr>
              <w:t xml:space="preserve">Ongoing </w:t>
            </w:r>
          </w:p>
        </w:tc>
        <w:tc>
          <w:tcPr>
            <w:tcW w:w="1605" w:type="dxa"/>
          </w:tcPr>
          <w:p w14:paraId="4431D923"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0000"/>
          </w:tcPr>
          <w:p w14:paraId="61D66FA7" w14:textId="77777777" w:rsidR="007C0C1E" w:rsidRPr="004E376D" w:rsidRDefault="007C0C1E" w:rsidP="00852845">
            <w:pPr>
              <w:rPr>
                <w:rFonts w:cs="Arial"/>
              </w:rPr>
            </w:pPr>
            <w:r w:rsidRPr="004E376D">
              <w:rPr>
                <w:rFonts w:cs="Arial"/>
              </w:rPr>
              <w:t xml:space="preserve">Paused since the start of </w:t>
            </w:r>
            <w:proofErr w:type="spellStart"/>
            <w:r w:rsidRPr="004E376D">
              <w:rPr>
                <w:rFonts w:cs="Arial"/>
              </w:rPr>
              <w:t>Covid</w:t>
            </w:r>
            <w:proofErr w:type="spellEnd"/>
            <w:r w:rsidRPr="004E376D">
              <w:rPr>
                <w:rFonts w:cs="Arial"/>
              </w:rPr>
              <w:t xml:space="preserve">. </w:t>
            </w:r>
          </w:p>
          <w:p w14:paraId="7A864603" w14:textId="77777777" w:rsidR="007C0C1E" w:rsidRPr="004E376D" w:rsidRDefault="007C0C1E" w:rsidP="00852845">
            <w:pPr>
              <w:rPr>
                <w:rFonts w:cs="Arial"/>
              </w:rPr>
            </w:pPr>
          </w:p>
          <w:p w14:paraId="0C38D3F5" w14:textId="77777777" w:rsidR="007C0C1E" w:rsidRPr="004E376D" w:rsidRDefault="007C0C1E" w:rsidP="00852845">
            <w:pPr>
              <w:rPr>
                <w:rFonts w:cs="Arial"/>
              </w:rPr>
            </w:pPr>
            <w:r w:rsidRPr="004E376D">
              <w:rPr>
                <w:rFonts w:cs="Arial"/>
              </w:rPr>
              <w:t xml:space="preserve">The Council, Oxfordshire County Council and the University of Oxford has committed funds to develop a concept masterplan for active travel routes which can cater for the daily </w:t>
            </w:r>
            <w:r w:rsidRPr="004E376D">
              <w:rPr>
                <w:rFonts w:cs="Arial"/>
              </w:rPr>
              <w:lastRenderedPageBreak/>
              <w:t>mass movement of people into the city. (</w:t>
            </w:r>
            <w:hyperlink r:id="rId16" w:history="1">
              <w:r w:rsidRPr="004E376D">
                <w:rPr>
                  <w:rStyle w:val="Hyperlink"/>
                  <w:rFonts w:cs="Arial"/>
                </w:rPr>
                <w:t>Original decision notice from March 2020</w:t>
              </w:r>
            </w:hyperlink>
            <w:r w:rsidRPr="004E376D">
              <w:rPr>
                <w:rFonts w:cs="Arial"/>
              </w:rPr>
              <w:t>). The funding remains in place, awaiting prioritisation alongside both councils’ revised transport work plans accounting for changes relating to transport since March 2020.</w:t>
            </w:r>
          </w:p>
          <w:p w14:paraId="7B282302" w14:textId="77777777" w:rsidR="007C0C1E" w:rsidRPr="004E376D" w:rsidRDefault="007C0C1E" w:rsidP="00852845">
            <w:pPr>
              <w:rPr>
                <w:rFonts w:cs="Arial"/>
              </w:rPr>
            </w:pPr>
          </w:p>
        </w:tc>
      </w:tr>
      <w:tr w:rsidR="007C0C1E" w:rsidRPr="004E376D" w14:paraId="579CC305" w14:textId="77777777" w:rsidTr="007C0C1E">
        <w:tc>
          <w:tcPr>
            <w:tcW w:w="1123" w:type="dxa"/>
          </w:tcPr>
          <w:p w14:paraId="5B53DFDD"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3BBFFA73" w14:textId="77777777" w:rsidR="007C0C1E" w:rsidRPr="004E376D" w:rsidRDefault="007C0C1E" w:rsidP="00852845">
            <w:pPr>
              <w:rPr>
                <w:rFonts w:cs="Arial"/>
              </w:rPr>
            </w:pPr>
          </w:p>
        </w:tc>
        <w:tc>
          <w:tcPr>
            <w:tcW w:w="3426" w:type="dxa"/>
          </w:tcPr>
          <w:p w14:paraId="4EF7ED76" w14:textId="77777777" w:rsidR="007C0C1E" w:rsidRPr="004E376D" w:rsidRDefault="007C0C1E" w:rsidP="00852845">
            <w:pPr>
              <w:rPr>
                <w:rFonts w:cs="Arial"/>
              </w:rPr>
            </w:pPr>
            <w:r w:rsidRPr="004E376D">
              <w:rPr>
                <w:rFonts w:cs="Arial"/>
              </w:rPr>
              <w:t xml:space="preserve">The Council will seek additional external funding to expand Oxford’s electric vehicle charging capacity </w:t>
            </w:r>
          </w:p>
        </w:tc>
        <w:tc>
          <w:tcPr>
            <w:tcW w:w="1823" w:type="dxa"/>
          </w:tcPr>
          <w:p w14:paraId="185D9FFC" w14:textId="77777777" w:rsidR="007C0C1E" w:rsidRPr="004E376D" w:rsidRDefault="007C0C1E" w:rsidP="00852845">
            <w:pPr>
              <w:rPr>
                <w:rFonts w:cs="Arial"/>
              </w:rPr>
            </w:pPr>
            <w:r w:rsidRPr="004E376D">
              <w:rPr>
                <w:rFonts w:cs="Arial"/>
              </w:rPr>
              <w:t xml:space="preserve">Ongoing </w:t>
            </w:r>
          </w:p>
        </w:tc>
        <w:tc>
          <w:tcPr>
            <w:tcW w:w="1605" w:type="dxa"/>
          </w:tcPr>
          <w:p w14:paraId="5ACF5166"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92D050"/>
          </w:tcPr>
          <w:p w14:paraId="6EAA9778" w14:textId="77777777" w:rsidR="007C0C1E" w:rsidRPr="004E376D" w:rsidRDefault="007C0C1E" w:rsidP="00852845">
            <w:pPr>
              <w:rPr>
                <w:rFonts w:cs="Arial"/>
              </w:rPr>
            </w:pPr>
            <w:r w:rsidRPr="004E376D">
              <w:rPr>
                <w:rFonts w:cs="Arial"/>
              </w:rPr>
              <w:t xml:space="preserve">The City Council has commissioned an EV strategy to guide decision making on infrastructure and support EV uptake across the city. </w:t>
            </w:r>
          </w:p>
          <w:p w14:paraId="2181CCFC" w14:textId="77777777" w:rsidR="007C0C1E" w:rsidRPr="004E376D" w:rsidRDefault="007C0C1E" w:rsidP="00852845">
            <w:pPr>
              <w:rPr>
                <w:rFonts w:cs="Arial"/>
              </w:rPr>
            </w:pPr>
          </w:p>
          <w:p w14:paraId="0BA192BA" w14:textId="77777777" w:rsidR="007C0C1E" w:rsidRPr="004E376D" w:rsidRDefault="007C0C1E" w:rsidP="00852845">
            <w:pPr>
              <w:rPr>
                <w:rFonts w:cs="Arial"/>
              </w:rPr>
            </w:pPr>
            <w:r w:rsidRPr="004E376D">
              <w:rPr>
                <w:rFonts w:cs="Arial"/>
              </w:rPr>
              <w:t xml:space="preserve">The City Council is working in partnership to deliver numerous EV projects to further expand EV infrastructure in the </w:t>
            </w:r>
            <w:r w:rsidRPr="004E376D">
              <w:rPr>
                <w:rFonts w:cs="Arial"/>
              </w:rPr>
              <w:lastRenderedPageBreak/>
              <w:t xml:space="preserve">city including the cable gully, Go Ultra Low </w:t>
            </w:r>
            <w:proofErr w:type="spellStart"/>
            <w:r w:rsidRPr="004E376D">
              <w:rPr>
                <w:rFonts w:cs="Arial"/>
              </w:rPr>
              <w:t>Onstreet</w:t>
            </w:r>
            <w:proofErr w:type="spellEnd"/>
            <w:r w:rsidRPr="004E376D">
              <w:rPr>
                <w:rFonts w:cs="Arial"/>
              </w:rPr>
              <w:t xml:space="preserve">, and Energy </w:t>
            </w:r>
            <w:proofErr w:type="spellStart"/>
            <w:r w:rsidRPr="004E376D">
              <w:rPr>
                <w:rFonts w:cs="Arial"/>
              </w:rPr>
              <w:t>SuperHub</w:t>
            </w:r>
            <w:proofErr w:type="spellEnd"/>
            <w:r w:rsidRPr="004E376D">
              <w:rPr>
                <w:rFonts w:cs="Arial"/>
              </w:rPr>
              <w:t xml:space="preserve"> Oxford projects.</w:t>
            </w:r>
          </w:p>
          <w:p w14:paraId="50869F5E" w14:textId="77777777" w:rsidR="007C0C1E" w:rsidRPr="004E376D" w:rsidRDefault="007C0C1E" w:rsidP="00852845">
            <w:pPr>
              <w:rPr>
                <w:rFonts w:cs="Arial"/>
              </w:rPr>
            </w:pPr>
          </w:p>
        </w:tc>
      </w:tr>
      <w:tr w:rsidR="007C0C1E" w:rsidRPr="004E376D" w14:paraId="7F1B5406" w14:textId="77777777" w:rsidTr="007C0C1E">
        <w:tc>
          <w:tcPr>
            <w:tcW w:w="1123" w:type="dxa"/>
          </w:tcPr>
          <w:p w14:paraId="33F289E8"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AA1631E" w14:textId="77777777" w:rsidR="007C0C1E" w:rsidRPr="004E376D" w:rsidRDefault="007C0C1E" w:rsidP="00852845">
            <w:pPr>
              <w:rPr>
                <w:rFonts w:cs="Arial"/>
              </w:rPr>
            </w:pPr>
          </w:p>
        </w:tc>
        <w:tc>
          <w:tcPr>
            <w:tcW w:w="3426" w:type="dxa"/>
          </w:tcPr>
          <w:p w14:paraId="1C646DF0" w14:textId="77777777" w:rsidR="007C0C1E" w:rsidRPr="004E376D" w:rsidRDefault="007C0C1E" w:rsidP="00852845">
            <w:pPr>
              <w:rPr>
                <w:rFonts w:cs="Arial"/>
              </w:rPr>
            </w:pPr>
            <w:r w:rsidRPr="004E376D">
              <w:rPr>
                <w:rFonts w:cs="Arial"/>
              </w:rPr>
              <w:t>All taxis licensed in Oxford will be zero emission capable by 2025 and, through our electric vehicle charging infrastructure and other support, we are incentivising the Black Cab fleet to be zero-emission capable</w:t>
            </w:r>
          </w:p>
        </w:tc>
        <w:tc>
          <w:tcPr>
            <w:tcW w:w="1823" w:type="dxa"/>
          </w:tcPr>
          <w:p w14:paraId="53DA435D" w14:textId="77777777" w:rsidR="007C0C1E" w:rsidRPr="004E376D" w:rsidRDefault="007C0C1E" w:rsidP="00852845">
            <w:pPr>
              <w:rPr>
                <w:rFonts w:cs="Arial"/>
              </w:rPr>
            </w:pPr>
            <w:r w:rsidRPr="004E376D">
              <w:rPr>
                <w:rFonts w:cs="Arial"/>
              </w:rPr>
              <w:t xml:space="preserve">Ongoing </w:t>
            </w:r>
          </w:p>
        </w:tc>
        <w:tc>
          <w:tcPr>
            <w:tcW w:w="1605" w:type="dxa"/>
          </w:tcPr>
          <w:p w14:paraId="775722F2"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92D050"/>
          </w:tcPr>
          <w:p w14:paraId="2E3A1D30" w14:textId="77777777" w:rsidR="007C0C1E" w:rsidRPr="004E376D" w:rsidRDefault="007C0C1E" w:rsidP="00852845">
            <w:pPr>
              <w:rPr>
                <w:rFonts w:cs="Arial"/>
              </w:rPr>
            </w:pPr>
            <w:r w:rsidRPr="004E376D">
              <w:rPr>
                <w:rFonts w:cs="Arial"/>
              </w:rPr>
              <w:t xml:space="preserve">The Council’s Try b4 you Buy scheme for Black Cab operators has restarted it again (following a pause during the pandemic). The purpose is to enable a 2-4 week chance to use an EV Taxi and break down the barriers to EV adoption. The trial is free of charge to users. Furthermore, the Council recently initiated (Aug 21) a £5K grant offer for the next 15 x EV black cab adopters. </w:t>
            </w:r>
          </w:p>
          <w:p w14:paraId="067E74E3" w14:textId="77777777" w:rsidR="007C0C1E" w:rsidRPr="004E376D" w:rsidRDefault="007C0C1E" w:rsidP="00852845">
            <w:pPr>
              <w:rPr>
                <w:rFonts w:cs="Arial"/>
              </w:rPr>
            </w:pPr>
          </w:p>
          <w:p w14:paraId="3C56CFA7" w14:textId="77777777" w:rsidR="007C0C1E" w:rsidRPr="004E376D" w:rsidRDefault="007C0C1E" w:rsidP="00852845">
            <w:pPr>
              <w:rPr>
                <w:rFonts w:cs="Arial"/>
              </w:rPr>
            </w:pPr>
            <w:r w:rsidRPr="004E376D">
              <w:rPr>
                <w:rFonts w:cs="Arial"/>
              </w:rPr>
              <w:t xml:space="preserve">Under the T-GULO project, six rapid EV charging bays are in </w:t>
            </w:r>
            <w:r w:rsidRPr="004E376D">
              <w:rPr>
                <w:rFonts w:cs="Arial"/>
              </w:rPr>
              <w:lastRenderedPageBreak/>
              <w:t xml:space="preserve">place, ten more being installed by November 2021. Once complete there will be ten units providing sufficient capacity to charge up to 800 vehicles a day (30 min charge). Currently part public use permitted. </w:t>
            </w:r>
          </w:p>
          <w:p w14:paraId="6969136E" w14:textId="77777777" w:rsidR="007C0C1E" w:rsidRPr="004E376D" w:rsidRDefault="007C0C1E" w:rsidP="00852845">
            <w:pPr>
              <w:rPr>
                <w:rFonts w:cs="Arial"/>
              </w:rPr>
            </w:pPr>
          </w:p>
        </w:tc>
      </w:tr>
      <w:tr w:rsidR="007C0C1E" w:rsidRPr="004E376D" w14:paraId="503C3EAD" w14:textId="77777777" w:rsidTr="007C0C1E">
        <w:tc>
          <w:tcPr>
            <w:tcW w:w="1123" w:type="dxa"/>
          </w:tcPr>
          <w:p w14:paraId="56736E0D"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2551DCF0" w14:textId="77777777" w:rsidR="007C0C1E" w:rsidRPr="004E376D" w:rsidRDefault="007C0C1E" w:rsidP="00852845">
            <w:pPr>
              <w:rPr>
                <w:rFonts w:cs="Arial"/>
              </w:rPr>
            </w:pPr>
            <w:r w:rsidRPr="004E376D">
              <w:rPr>
                <w:rFonts w:cs="Arial"/>
              </w:rPr>
              <w:t xml:space="preserve">Waste and recycling  </w:t>
            </w:r>
          </w:p>
        </w:tc>
        <w:tc>
          <w:tcPr>
            <w:tcW w:w="3426" w:type="dxa"/>
          </w:tcPr>
          <w:p w14:paraId="5095B276" w14:textId="77777777" w:rsidR="007C0C1E" w:rsidRPr="004E376D" w:rsidRDefault="007C0C1E" w:rsidP="00852845">
            <w:pPr>
              <w:rPr>
                <w:rFonts w:cs="Arial"/>
              </w:rPr>
            </w:pPr>
            <w:r w:rsidRPr="004E376D">
              <w:rPr>
                <w:rFonts w:cs="Arial"/>
              </w:rPr>
              <w:t xml:space="preserve">A zero-waste festival, trialled in 2019, will return in 2021 (coronavirus restrictions permitting). </w:t>
            </w:r>
          </w:p>
        </w:tc>
        <w:tc>
          <w:tcPr>
            <w:tcW w:w="1823" w:type="dxa"/>
          </w:tcPr>
          <w:p w14:paraId="19EC3974" w14:textId="77777777" w:rsidR="007C0C1E" w:rsidRPr="004E376D" w:rsidRDefault="007C0C1E" w:rsidP="00852845">
            <w:pPr>
              <w:rPr>
                <w:rFonts w:cs="Arial"/>
              </w:rPr>
            </w:pPr>
            <w:r w:rsidRPr="004E376D">
              <w:rPr>
                <w:rFonts w:cs="Arial"/>
              </w:rPr>
              <w:t>September 2021</w:t>
            </w:r>
          </w:p>
        </w:tc>
        <w:tc>
          <w:tcPr>
            <w:tcW w:w="1605" w:type="dxa"/>
          </w:tcPr>
          <w:p w14:paraId="1664CFCA"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0000"/>
          </w:tcPr>
          <w:p w14:paraId="4F6AD362" w14:textId="25962F90" w:rsidR="007C0C1E" w:rsidRPr="004E376D" w:rsidRDefault="007C0C1E" w:rsidP="007F5270">
            <w:pPr>
              <w:rPr>
                <w:rFonts w:cs="Arial"/>
              </w:rPr>
            </w:pPr>
            <w:r w:rsidRPr="004E376D">
              <w:rPr>
                <w:rFonts w:cs="Arial"/>
              </w:rPr>
              <w:t>This event was cancelled this year and is rescheduled for next year</w:t>
            </w:r>
            <w:r>
              <w:rPr>
                <w:rFonts w:cs="Arial"/>
              </w:rPr>
              <w:t xml:space="preserve"> – subject to </w:t>
            </w:r>
            <w:proofErr w:type="spellStart"/>
            <w:r>
              <w:rPr>
                <w:rFonts w:cs="Arial"/>
              </w:rPr>
              <w:t>covid</w:t>
            </w:r>
            <w:proofErr w:type="spellEnd"/>
            <w:r>
              <w:rPr>
                <w:rFonts w:cs="Arial"/>
              </w:rPr>
              <w:t xml:space="preserve"> situation.</w:t>
            </w:r>
          </w:p>
        </w:tc>
      </w:tr>
      <w:tr w:rsidR="007C0C1E" w:rsidRPr="004E376D" w14:paraId="5541CFD1" w14:textId="77777777" w:rsidTr="007C0C1E">
        <w:tc>
          <w:tcPr>
            <w:tcW w:w="1123" w:type="dxa"/>
          </w:tcPr>
          <w:p w14:paraId="323D5827"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66B99D2" w14:textId="77777777" w:rsidR="007C0C1E" w:rsidRPr="004E376D" w:rsidRDefault="007C0C1E" w:rsidP="00852845">
            <w:pPr>
              <w:rPr>
                <w:rFonts w:cs="Arial"/>
              </w:rPr>
            </w:pPr>
          </w:p>
        </w:tc>
        <w:tc>
          <w:tcPr>
            <w:tcW w:w="3426" w:type="dxa"/>
          </w:tcPr>
          <w:p w14:paraId="18F8FC56" w14:textId="77777777" w:rsidR="007C0C1E" w:rsidRPr="004E376D" w:rsidRDefault="007C0C1E" w:rsidP="00852845">
            <w:pPr>
              <w:rPr>
                <w:rFonts w:cs="Arial"/>
              </w:rPr>
            </w:pPr>
            <w:r w:rsidRPr="004E376D">
              <w:rPr>
                <w:rFonts w:cs="Arial"/>
                <w:color w:val="000000" w:themeColor="text1"/>
              </w:rPr>
              <w:t>The City Council is helping resource a revitalised countywide Oxfordshire Waste and Resources Partnership to drive behaviour change around waste reduction and recycling.</w:t>
            </w:r>
          </w:p>
        </w:tc>
        <w:tc>
          <w:tcPr>
            <w:tcW w:w="1823" w:type="dxa"/>
          </w:tcPr>
          <w:p w14:paraId="22F52A36" w14:textId="77777777" w:rsidR="007C0C1E" w:rsidRPr="004E376D" w:rsidRDefault="007C0C1E" w:rsidP="00852845">
            <w:pPr>
              <w:rPr>
                <w:rFonts w:cs="Arial"/>
              </w:rPr>
            </w:pPr>
            <w:r w:rsidRPr="004E376D">
              <w:rPr>
                <w:rFonts w:cs="Arial"/>
              </w:rPr>
              <w:t>Ongoing</w:t>
            </w:r>
          </w:p>
        </w:tc>
        <w:tc>
          <w:tcPr>
            <w:tcW w:w="1605" w:type="dxa"/>
          </w:tcPr>
          <w:p w14:paraId="32613196"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00B0F0"/>
          </w:tcPr>
          <w:p w14:paraId="0F8DFD79" w14:textId="77777777" w:rsidR="007C0C1E" w:rsidRPr="004E376D" w:rsidRDefault="007C0C1E" w:rsidP="00852845">
            <w:pPr>
              <w:rPr>
                <w:rFonts w:cs="Arial"/>
              </w:rPr>
            </w:pPr>
            <w:r w:rsidRPr="004E376D">
              <w:rPr>
                <w:rFonts w:cs="Arial"/>
              </w:rPr>
              <w:t xml:space="preserve">The waste partnership manager is in post and regular meeting have now been established. Current joint projects include recycle week, analysing waste compositional analysis and joint correspondence on the Resource and Waste strategy. </w:t>
            </w:r>
            <w:r w:rsidRPr="004E376D">
              <w:rPr>
                <w:rFonts w:cs="Arial"/>
              </w:rPr>
              <w:lastRenderedPageBreak/>
              <w:t>Oxford City Currently chairs the partnership  </w:t>
            </w:r>
          </w:p>
        </w:tc>
      </w:tr>
      <w:tr w:rsidR="007C0C1E" w:rsidRPr="004E376D" w14:paraId="1080872C" w14:textId="77777777" w:rsidTr="007C0C1E">
        <w:tc>
          <w:tcPr>
            <w:tcW w:w="1123" w:type="dxa"/>
          </w:tcPr>
          <w:p w14:paraId="58CE5BFE"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FABFBA8" w14:textId="77777777" w:rsidR="007C0C1E" w:rsidRPr="004E376D" w:rsidRDefault="007C0C1E" w:rsidP="00852845">
            <w:pPr>
              <w:rPr>
                <w:rFonts w:cs="Arial"/>
              </w:rPr>
            </w:pPr>
            <w:r w:rsidRPr="004E376D">
              <w:rPr>
                <w:rFonts w:cs="Arial"/>
              </w:rPr>
              <w:t xml:space="preserve">Community action and engagement </w:t>
            </w:r>
          </w:p>
        </w:tc>
        <w:tc>
          <w:tcPr>
            <w:tcW w:w="3426" w:type="dxa"/>
          </w:tcPr>
          <w:p w14:paraId="03E25AD0" w14:textId="77777777" w:rsidR="007C0C1E" w:rsidRPr="004E376D" w:rsidRDefault="007C0C1E" w:rsidP="00852845">
            <w:pPr>
              <w:rPr>
                <w:rFonts w:cs="Arial"/>
              </w:rPr>
            </w:pPr>
            <w:r w:rsidRPr="004E376D">
              <w:rPr>
                <w:rFonts w:cs="Arial"/>
              </w:rPr>
              <w:t>As part of the Council's review of its grants programme it will consider assigning a portion of the small grants pot to a prospectus for voluntary and community responses to the Climate Emergency.</w:t>
            </w:r>
          </w:p>
        </w:tc>
        <w:tc>
          <w:tcPr>
            <w:tcW w:w="1823" w:type="dxa"/>
          </w:tcPr>
          <w:p w14:paraId="1DC29DEE" w14:textId="77777777" w:rsidR="007C0C1E" w:rsidRPr="004E376D" w:rsidRDefault="007C0C1E" w:rsidP="00852845">
            <w:pPr>
              <w:rPr>
                <w:rFonts w:cs="Arial"/>
              </w:rPr>
            </w:pPr>
            <w:r w:rsidRPr="004E376D">
              <w:rPr>
                <w:rFonts w:cs="Arial"/>
              </w:rPr>
              <w:t>April 2022</w:t>
            </w:r>
          </w:p>
        </w:tc>
        <w:tc>
          <w:tcPr>
            <w:tcW w:w="1605" w:type="dxa"/>
          </w:tcPr>
          <w:p w14:paraId="4E31680F" w14:textId="77777777" w:rsidR="007C0C1E" w:rsidRPr="004E376D" w:rsidRDefault="007C0C1E" w:rsidP="00852845">
            <w:pPr>
              <w:rPr>
                <w:rFonts w:cs="Arial"/>
              </w:rPr>
            </w:pPr>
            <w:r w:rsidRPr="004E376D">
              <w:rPr>
                <w:rFonts w:cs="Arial"/>
              </w:rPr>
              <w:t>Scrutiny response 2021</w:t>
            </w:r>
          </w:p>
        </w:tc>
        <w:tc>
          <w:tcPr>
            <w:tcW w:w="2537" w:type="dxa"/>
            <w:shd w:val="clear" w:color="auto" w:fill="92D050"/>
          </w:tcPr>
          <w:p w14:paraId="26CDC3AC" w14:textId="77777777" w:rsidR="007C0C1E" w:rsidRPr="004E376D" w:rsidRDefault="007C0C1E" w:rsidP="00852845">
            <w:pPr>
              <w:rPr>
                <w:rFonts w:cs="Arial"/>
              </w:rPr>
            </w:pPr>
            <w:r w:rsidRPr="004E376D">
              <w:rPr>
                <w:rFonts w:cs="Arial"/>
              </w:rPr>
              <w:t xml:space="preserve">The report is currently being finalised. </w:t>
            </w:r>
          </w:p>
          <w:p w14:paraId="3ED87154" w14:textId="77777777" w:rsidR="007C0C1E" w:rsidRPr="004E376D" w:rsidRDefault="007C0C1E" w:rsidP="00852845">
            <w:pPr>
              <w:rPr>
                <w:rFonts w:cs="Arial"/>
              </w:rPr>
            </w:pPr>
          </w:p>
        </w:tc>
      </w:tr>
      <w:tr w:rsidR="007C0C1E" w:rsidRPr="004E376D" w14:paraId="22A2A1F8" w14:textId="77777777" w:rsidTr="007C0C1E">
        <w:tc>
          <w:tcPr>
            <w:tcW w:w="1123" w:type="dxa"/>
          </w:tcPr>
          <w:p w14:paraId="2DCE6CCA"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3305800" w14:textId="77777777" w:rsidR="007C0C1E" w:rsidRPr="004E376D" w:rsidRDefault="007C0C1E" w:rsidP="00852845">
            <w:pPr>
              <w:rPr>
                <w:rFonts w:cs="Arial"/>
                <w:color w:val="FF0000"/>
              </w:rPr>
            </w:pPr>
            <w:r w:rsidRPr="004E376D">
              <w:rPr>
                <w:rFonts w:cs="Arial"/>
              </w:rPr>
              <w:t>Democratic discussion and engagement, and scientifically informed action</w:t>
            </w:r>
          </w:p>
        </w:tc>
        <w:tc>
          <w:tcPr>
            <w:tcW w:w="3426" w:type="dxa"/>
          </w:tcPr>
          <w:p w14:paraId="50ACD0F0" w14:textId="77777777" w:rsidR="007C0C1E" w:rsidRPr="004E376D" w:rsidRDefault="007C0C1E" w:rsidP="00852845">
            <w:pPr>
              <w:rPr>
                <w:rFonts w:cs="Arial"/>
                <w:color w:val="000000" w:themeColor="text1"/>
              </w:rPr>
            </w:pPr>
            <w:r w:rsidRPr="004E376D">
              <w:rPr>
                <w:rFonts w:cs="Arial"/>
                <w:color w:val="000000" w:themeColor="text1"/>
              </w:rPr>
              <w:t>The Council will join, promote and support the website of Oxford Together on Climate Change</w:t>
            </w:r>
          </w:p>
        </w:tc>
        <w:tc>
          <w:tcPr>
            <w:tcW w:w="1823" w:type="dxa"/>
          </w:tcPr>
          <w:p w14:paraId="10D87855" w14:textId="77777777" w:rsidR="007C0C1E" w:rsidRPr="004E376D" w:rsidRDefault="007C0C1E" w:rsidP="00852845">
            <w:pPr>
              <w:rPr>
                <w:rFonts w:cs="Arial"/>
                <w:color w:val="000000" w:themeColor="text1"/>
              </w:rPr>
            </w:pPr>
            <w:r w:rsidRPr="004E376D">
              <w:rPr>
                <w:rFonts w:cs="Arial"/>
                <w:color w:val="000000" w:themeColor="text1"/>
              </w:rPr>
              <w:t xml:space="preserve">Ongoing </w:t>
            </w:r>
          </w:p>
        </w:tc>
        <w:tc>
          <w:tcPr>
            <w:tcW w:w="1605" w:type="dxa"/>
          </w:tcPr>
          <w:p w14:paraId="5B8D12FE" w14:textId="77777777" w:rsidR="007C0C1E" w:rsidRPr="004E376D" w:rsidRDefault="007C0C1E" w:rsidP="00852845">
            <w:pPr>
              <w:rPr>
                <w:rFonts w:cs="Arial"/>
                <w:color w:val="000000" w:themeColor="text1"/>
              </w:rPr>
            </w:pPr>
            <w:r w:rsidRPr="004E376D">
              <w:rPr>
                <w:rFonts w:cs="Arial"/>
                <w:color w:val="000000" w:themeColor="text1"/>
              </w:rPr>
              <w:t>Scrutiny response 2021</w:t>
            </w:r>
          </w:p>
        </w:tc>
        <w:tc>
          <w:tcPr>
            <w:tcW w:w="2537" w:type="dxa"/>
            <w:shd w:val="clear" w:color="auto" w:fill="D9D9D9" w:themeFill="background1" w:themeFillShade="D9"/>
          </w:tcPr>
          <w:p w14:paraId="5874B7B1" w14:textId="77777777" w:rsidR="007C0C1E" w:rsidRPr="007C0C1E" w:rsidRDefault="007C0C1E" w:rsidP="007C0C1E">
            <w:pPr>
              <w:shd w:val="clear" w:color="auto" w:fill="D9D9D9" w:themeFill="background1" w:themeFillShade="D9"/>
              <w:rPr>
                <w:rFonts w:cs="Arial"/>
                <w:color w:val="000000" w:themeColor="text1"/>
              </w:rPr>
            </w:pPr>
            <w:r w:rsidRPr="007C0C1E">
              <w:rPr>
                <w:rFonts w:cs="Arial"/>
                <w:color w:val="000000" w:themeColor="text1"/>
              </w:rPr>
              <w:t xml:space="preserve">This will be removed. </w:t>
            </w:r>
          </w:p>
          <w:p w14:paraId="10B7F225" w14:textId="77777777" w:rsidR="007C0C1E" w:rsidRPr="007C0C1E" w:rsidRDefault="007C0C1E" w:rsidP="007C0C1E">
            <w:pPr>
              <w:shd w:val="clear" w:color="auto" w:fill="D9D9D9" w:themeFill="background1" w:themeFillShade="D9"/>
              <w:rPr>
                <w:rFonts w:cs="Arial"/>
                <w:color w:val="000000" w:themeColor="text1"/>
              </w:rPr>
            </w:pPr>
          </w:p>
          <w:p w14:paraId="0AEC3464" w14:textId="7BD13E0B" w:rsidR="007C0C1E" w:rsidRPr="004E376D" w:rsidRDefault="007C0C1E" w:rsidP="007C0C1E">
            <w:pPr>
              <w:shd w:val="clear" w:color="auto" w:fill="D9D9D9" w:themeFill="background1" w:themeFillShade="D9"/>
              <w:rPr>
                <w:rFonts w:cs="Arial"/>
                <w:color w:val="000000" w:themeColor="text1"/>
              </w:rPr>
            </w:pPr>
            <w:r w:rsidRPr="007C0C1E">
              <w:rPr>
                <w:rFonts w:cs="Arial"/>
                <w:color w:val="000000" w:themeColor="text1"/>
              </w:rPr>
              <w:t>NB: The Council provided support to the OTCC rally during COP26, but is focusing on working directly through ZCOP and a wider community-based campaign rather than through OTCC.</w:t>
            </w:r>
          </w:p>
        </w:tc>
      </w:tr>
      <w:tr w:rsidR="007C0C1E" w:rsidRPr="004E376D" w14:paraId="2AE5A5FD" w14:textId="77777777" w:rsidTr="007C0C1E">
        <w:tc>
          <w:tcPr>
            <w:tcW w:w="1123" w:type="dxa"/>
          </w:tcPr>
          <w:p w14:paraId="542C5F10"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4547DCF4" w14:textId="77777777" w:rsidR="007C0C1E" w:rsidRPr="004E376D" w:rsidRDefault="007C0C1E" w:rsidP="00852845">
            <w:pPr>
              <w:rPr>
                <w:rFonts w:cs="Arial"/>
                <w:color w:val="000000" w:themeColor="text1"/>
              </w:rPr>
            </w:pPr>
          </w:p>
        </w:tc>
        <w:tc>
          <w:tcPr>
            <w:tcW w:w="3426" w:type="dxa"/>
          </w:tcPr>
          <w:p w14:paraId="70F444F2" w14:textId="77777777" w:rsidR="007C0C1E" w:rsidRPr="004E376D" w:rsidRDefault="007C0C1E" w:rsidP="00852845">
            <w:pPr>
              <w:rPr>
                <w:rFonts w:cs="Arial"/>
                <w:color w:val="000000" w:themeColor="text1"/>
              </w:rPr>
            </w:pPr>
            <w:r w:rsidRPr="004E376D">
              <w:rPr>
                <w:rFonts w:cs="Arial"/>
                <w:color w:val="000000" w:themeColor="text1"/>
              </w:rPr>
              <w:t xml:space="preserve">The Cabinet member for Zero Carbon Oxford will be participating in a parish council meeting on the climate emergency in early 2021. A virtual event will be </w:t>
            </w:r>
            <w:r w:rsidRPr="004E376D">
              <w:rPr>
                <w:rFonts w:cs="Arial"/>
                <w:color w:val="000000" w:themeColor="text1"/>
              </w:rPr>
              <w:lastRenderedPageBreak/>
              <w:t>delivered in 2021 on local action.</w:t>
            </w:r>
          </w:p>
        </w:tc>
        <w:tc>
          <w:tcPr>
            <w:tcW w:w="1823" w:type="dxa"/>
          </w:tcPr>
          <w:p w14:paraId="6605DC9E" w14:textId="77777777" w:rsidR="007C0C1E" w:rsidRPr="004E376D" w:rsidRDefault="007C0C1E" w:rsidP="00852845">
            <w:pPr>
              <w:rPr>
                <w:rFonts w:cs="Arial"/>
                <w:color w:val="000000" w:themeColor="text1"/>
              </w:rPr>
            </w:pPr>
            <w:r w:rsidRPr="004E376D">
              <w:rPr>
                <w:rFonts w:cs="Arial"/>
                <w:color w:val="000000" w:themeColor="text1"/>
              </w:rPr>
              <w:lastRenderedPageBreak/>
              <w:t xml:space="preserve">Early 2021 </w:t>
            </w:r>
          </w:p>
        </w:tc>
        <w:tc>
          <w:tcPr>
            <w:tcW w:w="1605" w:type="dxa"/>
          </w:tcPr>
          <w:p w14:paraId="09ED7809" w14:textId="77777777" w:rsidR="007C0C1E" w:rsidRPr="004E376D" w:rsidRDefault="007C0C1E" w:rsidP="00852845">
            <w:pPr>
              <w:rPr>
                <w:rFonts w:cs="Arial"/>
                <w:color w:val="000000" w:themeColor="text1"/>
              </w:rPr>
            </w:pPr>
            <w:r w:rsidRPr="004E376D">
              <w:rPr>
                <w:rFonts w:cs="Arial"/>
                <w:color w:val="000000" w:themeColor="text1"/>
              </w:rPr>
              <w:t xml:space="preserve">Scrutiny response 2021 </w:t>
            </w:r>
          </w:p>
        </w:tc>
        <w:tc>
          <w:tcPr>
            <w:tcW w:w="2537" w:type="dxa"/>
            <w:shd w:val="clear" w:color="auto" w:fill="FFC000"/>
          </w:tcPr>
          <w:p w14:paraId="2C7589C6" w14:textId="77777777" w:rsidR="007C0C1E" w:rsidRPr="004E376D" w:rsidRDefault="007C0C1E" w:rsidP="00852845">
            <w:pPr>
              <w:rPr>
                <w:rFonts w:cs="Arial"/>
              </w:rPr>
            </w:pPr>
            <w:r w:rsidRPr="004E376D">
              <w:rPr>
                <w:rFonts w:cs="Arial"/>
              </w:rPr>
              <w:t xml:space="preserve">The Council participated in an event with parish councils on the Climate Emergency in early 2021. A </w:t>
            </w:r>
            <w:r w:rsidRPr="004E376D">
              <w:rPr>
                <w:rFonts w:cs="Arial"/>
              </w:rPr>
              <w:lastRenderedPageBreak/>
              <w:t xml:space="preserve">further virtual event is yet to be arranged. </w:t>
            </w:r>
          </w:p>
          <w:p w14:paraId="343330D8" w14:textId="77777777" w:rsidR="007C0C1E" w:rsidRPr="004E376D" w:rsidRDefault="007C0C1E" w:rsidP="00852845">
            <w:pPr>
              <w:rPr>
                <w:rFonts w:cs="Arial"/>
              </w:rPr>
            </w:pPr>
          </w:p>
        </w:tc>
      </w:tr>
      <w:tr w:rsidR="007C0C1E" w:rsidRPr="004E376D" w14:paraId="112A7338" w14:textId="77777777" w:rsidTr="007C0C1E">
        <w:tc>
          <w:tcPr>
            <w:tcW w:w="1123" w:type="dxa"/>
          </w:tcPr>
          <w:p w14:paraId="471D9461"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4D2334A" w14:textId="77777777" w:rsidR="007C0C1E" w:rsidRPr="004E376D" w:rsidRDefault="007C0C1E" w:rsidP="00852845">
            <w:pPr>
              <w:rPr>
                <w:rFonts w:cs="Arial"/>
                <w:color w:val="000000" w:themeColor="text1"/>
              </w:rPr>
            </w:pPr>
          </w:p>
        </w:tc>
        <w:tc>
          <w:tcPr>
            <w:tcW w:w="3426" w:type="dxa"/>
          </w:tcPr>
          <w:p w14:paraId="1F0686DC" w14:textId="77777777" w:rsidR="007C0C1E" w:rsidRPr="004E376D" w:rsidRDefault="007C0C1E" w:rsidP="00852845">
            <w:pPr>
              <w:rPr>
                <w:rFonts w:cs="Arial"/>
                <w:color w:val="000000" w:themeColor="text1"/>
              </w:rPr>
            </w:pPr>
            <w:r w:rsidRPr="004E376D">
              <w:rPr>
                <w:rFonts w:cs="Arial"/>
                <w:color w:val="000000" w:themeColor="text1"/>
              </w:rPr>
              <w:t xml:space="preserve">The City Council will explore with others the opportunity to establish a retrofit summit, to bring together manufacturers, contractors, and designers in the domain of retrofitting. </w:t>
            </w:r>
          </w:p>
          <w:p w14:paraId="58706BC1" w14:textId="77777777" w:rsidR="007C0C1E" w:rsidRPr="004E376D" w:rsidRDefault="007C0C1E" w:rsidP="00852845">
            <w:pPr>
              <w:rPr>
                <w:rFonts w:cs="Arial"/>
                <w:color w:val="000000" w:themeColor="text1"/>
              </w:rPr>
            </w:pPr>
          </w:p>
          <w:p w14:paraId="6BE2B00A" w14:textId="77777777" w:rsidR="007C0C1E" w:rsidRPr="004E376D" w:rsidRDefault="007C0C1E" w:rsidP="00852845">
            <w:pPr>
              <w:rPr>
                <w:rFonts w:cs="Arial"/>
                <w:color w:val="000000" w:themeColor="text1"/>
              </w:rPr>
            </w:pPr>
            <w:r w:rsidRPr="004E376D">
              <w:rPr>
                <w:rFonts w:cs="Arial"/>
                <w:color w:val="000000" w:themeColor="text1"/>
              </w:rPr>
              <w:t>A proposal will be taken to the Zero Carbon Oxford Partnership to suggest that it convenes a zero-carbon building summit</w:t>
            </w:r>
          </w:p>
        </w:tc>
        <w:tc>
          <w:tcPr>
            <w:tcW w:w="1823" w:type="dxa"/>
          </w:tcPr>
          <w:p w14:paraId="7288632B" w14:textId="77777777" w:rsidR="007C0C1E" w:rsidRPr="004E376D" w:rsidRDefault="007C0C1E" w:rsidP="00852845">
            <w:pPr>
              <w:rPr>
                <w:rFonts w:cs="Arial"/>
                <w:color w:val="000000" w:themeColor="text1"/>
              </w:rPr>
            </w:pPr>
            <w:r w:rsidRPr="004E376D">
              <w:rPr>
                <w:rFonts w:cs="Arial"/>
                <w:color w:val="000000" w:themeColor="text1"/>
              </w:rPr>
              <w:t>December 2022</w:t>
            </w:r>
          </w:p>
        </w:tc>
        <w:tc>
          <w:tcPr>
            <w:tcW w:w="1605" w:type="dxa"/>
          </w:tcPr>
          <w:p w14:paraId="75516C6B" w14:textId="77777777" w:rsidR="007C0C1E" w:rsidRPr="004E376D" w:rsidRDefault="007C0C1E" w:rsidP="00852845">
            <w:pPr>
              <w:rPr>
                <w:rFonts w:cs="Arial"/>
                <w:color w:val="000000" w:themeColor="text1"/>
              </w:rPr>
            </w:pPr>
            <w:r w:rsidRPr="004E376D">
              <w:rPr>
                <w:rFonts w:cs="Arial"/>
                <w:color w:val="000000" w:themeColor="text1"/>
              </w:rPr>
              <w:t>Cabinet Paper 2019/ Scrutiny response 2021</w:t>
            </w:r>
          </w:p>
        </w:tc>
        <w:tc>
          <w:tcPr>
            <w:tcW w:w="2537" w:type="dxa"/>
            <w:shd w:val="clear" w:color="auto" w:fill="FFC000"/>
          </w:tcPr>
          <w:p w14:paraId="0EC75C3E" w14:textId="77777777" w:rsidR="007C0C1E" w:rsidRPr="004E376D" w:rsidRDefault="007C0C1E" w:rsidP="00852845">
            <w:pPr>
              <w:rPr>
                <w:rFonts w:cs="Arial"/>
                <w:color w:val="000000" w:themeColor="text1"/>
              </w:rPr>
            </w:pPr>
            <w:r w:rsidRPr="004E376D">
              <w:rPr>
                <w:rFonts w:cs="Arial"/>
                <w:color w:val="000000" w:themeColor="text1"/>
              </w:rPr>
              <w:t xml:space="preserve">This event will take place in 2022, details to be confirmed. </w:t>
            </w:r>
          </w:p>
        </w:tc>
      </w:tr>
      <w:tr w:rsidR="007C0C1E" w:rsidRPr="004E376D" w14:paraId="11C9D78F" w14:textId="77777777" w:rsidTr="007C0C1E">
        <w:tc>
          <w:tcPr>
            <w:tcW w:w="1123" w:type="dxa"/>
          </w:tcPr>
          <w:p w14:paraId="2492E3C4"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3238A76D" w14:textId="77777777" w:rsidR="007C0C1E" w:rsidRPr="004E376D" w:rsidRDefault="007C0C1E" w:rsidP="00852845">
            <w:pPr>
              <w:rPr>
                <w:rFonts w:cs="Arial"/>
              </w:rPr>
            </w:pPr>
          </w:p>
        </w:tc>
        <w:tc>
          <w:tcPr>
            <w:tcW w:w="3426" w:type="dxa"/>
          </w:tcPr>
          <w:p w14:paraId="427BD68A" w14:textId="77777777" w:rsidR="007C0C1E" w:rsidRPr="004E376D" w:rsidRDefault="007C0C1E" w:rsidP="00852845">
            <w:pPr>
              <w:rPr>
                <w:rFonts w:cs="Arial"/>
              </w:rPr>
            </w:pPr>
            <w:r w:rsidRPr="004E376D">
              <w:rPr>
                <w:rFonts w:cs="Arial"/>
              </w:rPr>
              <w:t>The Council’s outreach and curriculum programme with Oxford schools will be expanded to cover broader climate change issues. We will develop our work in this policy area with the city’s Local Education Authority, Oxfordshire County Council, as part of a shared effort to tackle climate issues.</w:t>
            </w:r>
          </w:p>
        </w:tc>
        <w:tc>
          <w:tcPr>
            <w:tcW w:w="1823" w:type="dxa"/>
          </w:tcPr>
          <w:p w14:paraId="23E25316" w14:textId="77777777" w:rsidR="007C0C1E" w:rsidRPr="004E376D" w:rsidRDefault="007C0C1E" w:rsidP="00852845">
            <w:pPr>
              <w:rPr>
                <w:rFonts w:cs="Arial"/>
              </w:rPr>
            </w:pPr>
            <w:r w:rsidRPr="004E376D">
              <w:rPr>
                <w:rFonts w:cs="Arial"/>
              </w:rPr>
              <w:t xml:space="preserve">Ongoing </w:t>
            </w:r>
          </w:p>
        </w:tc>
        <w:tc>
          <w:tcPr>
            <w:tcW w:w="1605" w:type="dxa"/>
          </w:tcPr>
          <w:p w14:paraId="3C9A3C7F"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FFC000"/>
          </w:tcPr>
          <w:p w14:paraId="69A8F4F2" w14:textId="77777777" w:rsidR="007C0C1E" w:rsidRPr="004E376D" w:rsidRDefault="007C0C1E" w:rsidP="00852845">
            <w:pPr>
              <w:rPr>
                <w:rFonts w:cs="Arial"/>
              </w:rPr>
            </w:pPr>
            <w:r w:rsidRPr="004E376D">
              <w:rPr>
                <w:rFonts w:cs="Arial"/>
              </w:rPr>
              <w:t xml:space="preserve">This has been delayed by the pandemic. The Council plans to utilise channels we already have with schools, material produced by partners, and will commission modules – to raise awareness of children on climate change and local actions to address it. </w:t>
            </w:r>
          </w:p>
        </w:tc>
      </w:tr>
      <w:tr w:rsidR="007C0C1E" w:rsidRPr="004E376D" w14:paraId="4CBE6536" w14:textId="77777777" w:rsidTr="007C0C1E">
        <w:tc>
          <w:tcPr>
            <w:tcW w:w="1123" w:type="dxa"/>
          </w:tcPr>
          <w:p w14:paraId="075F5528"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6F528897" w14:textId="77777777" w:rsidR="007C0C1E" w:rsidRPr="004E376D" w:rsidRDefault="007C0C1E" w:rsidP="00852845">
            <w:pPr>
              <w:rPr>
                <w:rFonts w:cs="Arial"/>
                <w:color w:val="000000" w:themeColor="text1"/>
              </w:rPr>
            </w:pPr>
          </w:p>
        </w:tc>
        <w:tc>
          <w:tcPr>
            <w:tcW w:w="3426" w:type="dxa"/>
          </w:tcPr>
          <w:p w14:paraId="4C4EF760" w14:textId="19689EB1" w:rsidR="007C0C1E" w:rsidRPr="004E376D" w:rsidRDefault="007C0C1E" w:rsidP="0076146A">
            <w:pPr>
              <w:rPr>
                <w:rFonts w:cs="Arial"/>
                <w:color w:val="000000" w:themeColor="text1"/>
              </w:rPr>
            </w:pPr>
            <w:r w:rsidRPr="004E376D">
              <w:rPr>
                <w:rFonts w:cs="Arial"/>
                <w:color w:val="000000" w:themeColor="text1"/>
              </w:rPr>
              <w:t xml:space="preserve">Produce a roadmap to </w:t>
            </w:r>
            <w:r w:rsidR="0076146A">
              <w:rPr>
                <w:rFonts w:cs="Arial"/>
                <w:color w:val="000000" w:themeColor="text1"/>
              </w:rPr>
              <w:t>Net Zero</w:t>
            </w:r>
            <w:r w:rsidRPr="004E376D">
              <w:rPr>
                <w:rFonts w:cs="Arial"/>
                <w:color w:val="000000" w:themeColor="text1"/>
              </w:rPr>
              <w:t xml:space="preserve">, to inform the work of the Zero Carbon Oxford Partnership, which aims to achieve </w:t>
            </w:r>
            <w:r w:rsidR="0076146A">
              <w:rPr>
                <w:rFonts w:cs="Arial"/>
                <w:color w:val="000000" w:themeColor="text1"/>
              </w:rPr>
              <w:t xml:space="preserve">Net Zero </w:t>
            </w:r>
            <w:r w:rsidRPr="004E376D">
              <w:rPr>
                <w:rFonts w:cs="Arial"/>
                <w:color w:val="000000" w:themeColor="text1"/>
              </w:rPr>
              <w:t xml:space="preserve">emissions in Oxford by 2040. The roadmap will provide the evidence base for the ongoing work of the Partnership, as it establishes “sprint groups” to achieve emissions cuts through collaborative action in key areas. </w:t>
            </w:r>
          </w:p>
        </w:tc>
        <w:tc>
          <w:tcPr>
            <w:tcW w:w="1823" w:type="dxa"/>
          </w:tcPr>
          <w:p w14:paraId="0C74F4B8" w14:textId="77777777" w:rsidR="007C0C1E" w:rsidRPr="004E376D" w:rsidRDefault="007C0C1E" w:rsidP="00852845">
            <w:pPr>
              <w:rPr>
                <w:rFonts w:cs="Arial"/>
                <w:color w:val="000000" w:themeColor="text1"/>
              </w:rPr>
            </w:pPr>
            <w:r w:rsidRPr="004E376D">
              <w:rPr>
                <w:rFonts w:cs="Arial"/>
                <w:color w:val="000000" w:themeColor="text1"/>
              </w:rPr>
              <w:t xml:space="preserve">DONE </w:t>
            </w:r>
          </w:p>
        </w:tc>
        <w:tc>
          <w:tcPr>
            <w:tcW w:w="1605" w:type="dxa"/>
          </w:tcPr>
          <w:p w14:paraId="7DDCFE52" w14:textId="77777777" w:rsidR="007C0C1E" w:rsidRPr="004E376D" w:rsidRDefault="007C0C1E" w:rsidP="00852845">
            <w:pPr>
              <w:rPr>
                <w:rFonts w:cs="Arial"/>
                <w:color w:val="000000" w:themeColor="text1"/>
              </w:rPr>
            </w:pPr>
            <w:r w:rsidRPr="004E376D">
              <w:rPr>
                <w:rFonts w:cs="Arial"/>
                <w:color w:val="000000" w:themeColor="text1"/>
              </w:rPr>
              <w:t>N/A</w:t>
            </w:r>
          </w:p>
        </w:tc>
        <w:tc>
          <w:tcPr>
            <w:tcW w:w="2537" w:type="dxa"/>
            <w:shd w:val="clear" w:color="auto" w:fill="00B0F0"/>
          </w:tcPr>
          <w:p w14:paraId="31E58224" w14:textId="77777777" w:rsidR="007C0C1E" w:rsidRPr="004E376D" w:rsidRDefault="007C0C1E" w:rsidP="00852845">
            <w:pPr>
              <w:rPr>
                <w:rFonts w:cs="Arial"/>
                <w:color w:val="000000" w:themeColor="text1"/>
              </w:rPr>
            </w:pPr>
            <w:r w:rsidRPr="004E376D">
              <w:rPr>
                <w:rFonts w:cs="Arial"/>
                <w:color w:val="000000" w:themeColor="text1"/>
              </w:rPr>
              <w:t xml:space="preserve">The roadmap is complete and has been published. It provided the evidence base for the “sprint groups” which have been initiated by the Zero Carbon Oxford Partnership. </w:t>
            </w:r>
          </w:p>
        </w:tc>
      </w:tr>
      <w:tr w:rsidR="007C0C1E" w:rsidRPr="004E376D" w14:paraId="1D74D664" w14:textId="77777777" w:rsidTr="007C0C1E">
        <w:tc>
          <w:tcPr>
            <w:tcW w:w="1123" w:type="dxa"/>
          </w:tcPr>
          <w:p w14:paraId="3F3DA30E"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3AA53324" w14:textId="77777777" w:rsidR="007C0C1E" w:rsidRPr="004E376D" w:rsidRDefault="007C0C1E" w:rsidP="00852845">
            <w:pPr>
              <w:rPr>
                <w:rFonts w:cs="Arial"/>
                <w:color w:val="000000" w:themeColor="text1"/>
              </w:rPr>
            </w:pPr>
            <w:r w:rsidRPr="004E376D">
              <w:rPr>
                <w:rFonts w:cs="Arial"/>
                <w:color w:val="000000" w:themeColor="text1"/>
              </w:rPr>
              <w:t xml:space="preserve">Governance and monitoring </w:t>
            </w:r>
          </w:p>
        </w:tc>
        <w:tc>
          <w:tcPr>
            <w:tcW w:w="3426" w:type="dxa"/>
          </w:tcPr>
          <w:p w14:paraId="6EA7CADC" w14:textId="5F146B28" w:rsidR="007C0C1E" w:rsidRPr="004E376D" w:rsidRDefault="007C0C1E" w:rsidP="00852845">
            <w:pPr>
              <w:rPr>
                <w:rFonts w:cs="Arial"/>
                <w:color w:val="000000" w:themeColor="text1"/>
              </w:rPr>
            </w:pPr>
            <w:r w:rsidRPr="004E376D">
              <w:rPr>
                <w:rFonts w:cs="Arial"/>
                <w:color w:val="000000" w:themeColor="text1"/>
              </w:rPr>
              <w:t xml:space="preserve">The Zero Carbon Oxford Partnership will provide regular reporting against its interim targets to </w:t>
            </w:r>
            <w:r w:rsidR="0076146A">
              <w:rPr>
                <w:rFonts w:cs="Arial"/>
                <w:color w:val="000000" w:themeColor="text1"/>
              </w:rPr>
              <w:t>Net Zero</w:t>
            </w:r>
            <w:r w:rsidRPr="004E376D">
              <w:rPr>
                <w:rFonts w:cs="Arial"/>
                <w:color w:val="000000" w:themeColor="text1"/>
              </w:rPr>
              <w:t xml:space="preserve">. </w:t>
            </w:r>
          </w:p>
        </w:tc>
        <w:tc>
          <w:tcPr>
            <w:tcW w:w="1823" w:type="dxa"/>
          </w:tcPr>
          <w:p w14:paraId="361E5182" w14:textId="77777777" w:rsidR="007C0C1E" w:rsidRPr="004E376D" w:rsidRDefault="007C0C1E" w:rsidP="00852845">
            <w:pPr>
              <w:rPr>
                <w:rFonts w:cs="Arial"/>
                <w:color w:val="000000" w:themeColor="text1"/>
              </w:rPr>
            </w:pPr>
            <w:r w:rsidRPr="004E376D">
              <w:rPr>
                <w:rFonts w:cs="Arial"/>
                <w:color w:val="000000" w:themeColor="text1"/>
              </w:rPr>
              <w:t xml:space="preserve">Ongoing </w:t>
            </w:r>
          </w:p>
        </w:tc>
        <w:tc>
          <w:tcPr>
            <w:tcW w:w="1605" w:type="dxa"/>
          </w:tcPr>
          <w:p w14:paraId="4429BE2B" w14:textId="77777777" w:rsidR="007C0C1E" w:rsidRPr="004E376D" w:rsidRDefault="007C0C1E" w:rsidP="00852845">
            <w:pPr>
              <w:rPr>
                <w:rFonts w:cs="Arial"/>
                <w:color w:val="000000" w:themeColor="text1"/>
              </w:rPr>
            </w:pPr>
            <w:r w:rsidRPr="004E376D">
              <w:rPr>
                <w:rFonts w:cs="Arial"/>
                <w:color w:val="000000" w:themeColor="text1"/>
              </w:rPr>
              <w:t xml:space="preserve">Cabinet Paper 2019 </w:t>
            </w:r>
          </w:p>
        </w:tc>
        <w:tc>
          <w:tcPr>
            <w:tcW w:w="2537" w:type="dxa"/>
            <w:shd w:val="clear" w:color="auto" w:fill="FFC000"/>
          </w:tcPr>
          <w:p w14:paraId="6845F6E8" w14:textId="77777777" w:rsidR="007C0C1E" w:rsidRPr="004E376D" w:rsidRDefault="007C0C1E" w:rsidP="00852845">
            <w:pPr>
              <w:rPr>
                <w:rFonts w:cs="Arial"/>
                <w:color w:val="000000" w:themeColor="text1"/>
              </w:rPr>
            </w:pPr>
            <w:r w:rsidRPr="004E376D">
              <w:rPr>
                <w:rFonts w:cs="Arial"/>
                <w:color w:val="000000" w:themeColor="text1"/>
              </w:rPr>
              <w:t xml:space="preserve">An approach to reporting will be developed as a next step, following publication of the roadmap. </w:t>
            </w:r>
          </w:p>
          <w:p w14:paraId="5F1E0363" w14:textId="77777777" w:rsidR="007C0C1E" w:rsidRPr="004E376D" w:rsidRDefault="007C0C1E" w:rsidP="00852845">
            <w:pPr>
              <w:jc w:val="center"/>
              <w:rPr>
                <w:rFonts w:cs="Arial"/>
              </w:rPr>
            </w:pPr>
          </w:p>
        </w:tc>
      </w:tr>
      <w:tr w:rsidR="007C0C1E" w:rsidRPr="004E376D" w14:paraId="7046B09B" w14:textId="77777777" w:rsidTr="007C0C1E">
        <w:tc>
          <w:tcPr>
            <w:tcW w:w="1123" w:type="dxa"/>
          </w:tcPr>
          <w:p w14:paraId="2651839C"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2032C3E0" w14:textId="77777777" w:rsidR="007C0C1E" w:rsidRPr="004E376D" w:rsidRDefault="007C0C1E" w:rsidP="00852845">
            <w:pPr>
              <w:rPr>
                <w:rFonts w:cs="Arial"/>
                <w:color w:val="000000" w:themeColor="text1"/>
              </w:rPr>
            </w:pPr>
          </w:p>
        </w:tc>
        <w:tc>
          <w:tcPr>
            <w:tcW w:w="3426" w:type="dxa"/>
          </w:tcPr>
          <w:p w14:paraId="569137CC" w14:textId="77777777" w:rsidR="007C0C1E" w:rsidRPr="004E376D" w:rsidRDefault="007C0C1E" w:rsidP="00852845">
            <w:pPr>
              <w:rPr>
                <w:rFonts w:cs="Arial"/>
                <w:color w:val="000000" w:themeColor="text1"/>
              </w:rPr>
            </w:pPr>
            <w:r w:rsidRPr="004E376D">
              <w:rPr>
                <w:rFonts w:cs="Arial"/>
                <w:color w:val="000000" w:themeColor="text1"/>
              </w:rPr>
              <w:t xml:space="preserve">The Council will extend consideration of carbon impacts to all areas of its activity and policy making by introducing Environment Impact Assessments into the Cabinet process. </w:t>
            </w:r>
          </w:p>
        </w:tc>
        <w:tc>
          <w:tcPr>
            <w:tcW w:w="1823" w:type="dxa"/>
          </w:tcPr>
          <w:p w14:paraId="1C167BA2" w14:textId="77777777" w:rsidR="007C0C1E" w:rsidRPr="004E376D" w:rsidRDefault="007C0C1E" w:rsidP="00852845">
            <w:pPr>
              <w:rPr>
                <w:rFonts w:cs="Arial"/>
                <w:color w:val="000000" w:themeColor="text1"/>
              </w:rPr>
            </w:pPr>
            <w:r w:rsidRPr="004E376D">
              <w:rPr>
                <w:rFonts w:cs="Arial"/>
                <w:color w:val="000000" w:themeColor="text1"/>
              </w:rPr>
              <w:t xml:space="preserve">Ongoing </w:t>
            </w:r>
          </w:p>
        </w:tc>
        <w:tc>
          <w:tcPr>
            <w:tcW w:w="1605" w:type="dxa"/>
          </w:tcPr>
          <w:p w14:paraId="2591A642" w14:textId="77777777" w:rsidR="007C0C1E" w:rsidRPr="004E376D" w:rsidRDefault="007C0C1E" w:rsidP="00852845">
            <w:pPr>
              <w:rPr>
                <w:rFonts w:cs="Arial"/>
                <w:color w:val="000000" w:themeColor="text1"/>
              </w:rPr>
            </w:pPr>
            <w:r w:rsidRPr="004E376D">
              <w:rPr>
                <w:rFonts w:cs="Arial"/>
                <w:color w:val="000000" w:themeColor="text1"/>
              </w:rPr>
              <w:t>Cabinet Paper 2019</w:t>
            </w:r>
          </w:p>
        </w:tc>
        <w:tc>
          <w:tcPr>
            <w:tcW w:w="2537" w:type="dxa"/>
            <w:shd w:val="clear" w:color="auto" w:fill="00B0F0"/>
          </w:tcPr>
          <w:p w14:paraId="2F9A8E50" w14:textId="77777777" w:rsidR="007C0C1E" w:rsidRPr="004E376D" w:rsidRDefault="007C0C1E" w:rsidP="00852845">
            <w:pPr>
              <w:shd w:val="clear" w:color="auto" w:fill="00B0F0"/>
              <w:rPr>
                <w:rFonts w:cs="Arial"/>
              </w:rPr>
            </w:pPr>
            <w:r w:rsidRPr="004E376D">
              <w:rPr>
                <w:rFonts w:cs="Arial"/>
              </w:rPr>
              <w:t>An approach to EIA is currently being piloted</w:t>
            </w:r>
            <w:r>
              <w:rPr>
                <w:rFonts w:cs="Arial"/>
              </w:rPr>
              <w:t xml:space="preserve"> across the Council</w:t>
            </w:r>
            <w:r w:rsidRPr="004E376D">
              <w:rPr>
                <w:rFonts w:cs="Arial"/>
              </w:rPr>
              <w:t xml:space="preserve">. </w:t>
            </w:r>
          </w:p>
          <w:p w14:paraId="575251ED" w14:textId="77777777" w:rsidR="007C0C1E" w:rsidRPr="004E376D" w:rsidRDefault="007C0C1E" w:rsidP="00852845">
            <w:pPr>
              <w:rPr>
                <w:rFonts w:cs="Arial"/>
              </w:rPr>
            </w:pPr>
          </w:p>
          <w:p w14:paraId="0C1DDA27" w14:textId="77777777" w:rsidR="007C0C1E" w:rsidRPr="004E376D" w:rsidRDefault="007C0C1E" w:rsidP="00852845">
            <w:pPr>
              <w:jc w:val="center"/>
              <w:rPr>
                <w:rFonts w:cs="Arial"/>
              </w:rPr>
            </w:pPr>
          </w:p>
        </w:tc>
      </w:tr>
      <w:tr w:rsidR="007C0C1E" w:rsidRPr="004E376D" w14:paraId="51817155" w14:textId="77777777" w:rsidTr="007C0C1E">
        <w:tc>
          <w:tcPr>
            <w:tcW w:w="1123" w:type="dxa"/>
          </w:tcPr>
          <w:p w14:paraId="62F20B1D"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7AA14B72" w14:textId="77777777" w:rsidR="007C0C1E" w:rsidRPr="004E376D" w:rsidRDefault="007C0C1E" w:rsidP="00852845">
            <w:pPr>
              <w:rPr>
                <w:rFonts w:cs="Arial"/>
              </w:rPr>
            </w:pPr>
            <w:r w:rsidRPr="004E376D">
              <w:rPr>
                <w:rFonts w:cs="Arial"/>
              </w:rPr>
              <w:t xml:space="preserve">Biodiversity and offsetting </w:t>
            </w:r>
          </w:p>
        </w:tc>
        <w:tc>
          <w:tcPr>
            <w:tcW w:w="3426" w:type="dxa"/>
          </w:tcPr>
          <w:p w14:paraId="18D8548B" w14:textId="77777777" w:rsidR="007C0C1E" w:rsidRPr="004E376D" w:rsidRDefault="007C0C1E" w:rsidP="00852845">
            <w:pPr>
              <w:rPr>
                <w:rFonts w:cs="Arial"/>
              </w:rPr>
            </w:pPr>
            <w:r w:rsidRPr="004E376D">
              <w:rPr>
                <w:rFonts w:cs="Arial"/>
              </w:rPr>
              <w:t xml:space="preserve">Develop and deliver a biodiversity strategy that </w:t>
            </w:r>
            <w:r w:rsidRPr="004E376D">
              <w:rPr>
                <w:rFonts w:cs="Arial"/>
              </w:rPr>
              <w:lastRenderedPageBreak/>
              <w:t xml:space="preserve">takes a holistic approach to carbon reduction and biodiversity net gain </w:t>
            </w:r>
          </w:p>
        </w:tc>
        <w:tc>
          <w:tcPr>
            <w:tcW w:w="1823" w:type="dxa"/>
          </w:tcPr>
          <w:p w14:paraId="3E30235A" w14:textId="77777777" w:rsidR="007C0C1E" w:rsidRPr="004E376D" w:rsidRDefault="007C0C1E" w:rsidP="00852845">
            <w:pPr>
              <w:rPr>
                <w:rFonts w:cs="Arial"/>
              </w:rPr>
            </w:pPr>
            <w:r w:rsidRPr="004E376D">
              <w:rPr>
                <w:rFonts w:cs="Arial"/>
              </w:rPr>
              <w:lastRenderedPageBreak/>
              <w:t>March 2022</w:t>
            </w:r>
          </w:p>
        </w:tc>
        <w:tc>
          <w:tcPr>
            <w:tcW w:w="1605" w:type="dxa"/>
          </w:tcPr>
          <w:p w14:paraId="57C8F8C7" w14:textId="77777777" w:rsidR="007C0C1E" w:rsidRPr="004E376D" w:rsidRDefault="007C0C1E" w:rsidP="00852845">
            <w:pPr>
              <w:rPr>
                <w:rFonts w:cs="Arial"/>
              </w:rPr>
            </w:pPr>
            <w:r w:rsidRPr="004E376D">
              <w:rPr>
                <w:rFonts w:cs="Arial"/>
              </w:rPr>
              <w:t xml:space="preserve">Scrutiny response </w:t>
            </w:r>
            <w:r w:rsidRPr="004E376D">
              <w:rPr>
                <w:rFonts w:cs="Arial"/>
              </w:rPr>
              <w:lastRenderedPageBreak/>
              <w:t>2021/ Cabinet Paper 2019</w:t>
            </w:r>
          </w:p>
        </w:tc>
        <w:tc>
          <w:tcPr>
            <w:tcW w:w="2537" w:type="dxa"/>
            <w:shd w:val="clear" w:color="auto" w:fill="FFC000"/>
          </w:tcPr>
          <w:p w14:paraId="25B4BEBA" w14:textId="0DAB6761" w:rsidR="007C0C1E" w:rsidRPr="004E376D" w:rsidRDefault="007C0C1E" w:rsidP="00852845">
            <w:pPr>
              <w:rPr>
                <w:rFonts w:cs="Arial"/>
              </w:rPr>
            </w:pPr>
            <w:r w:rsidRPr="004E376D">
              <w:rPr>
                <w:rFonts w:cs="Arial"/>
              </w:rPr>
              <w:lastRenderedPageBreak/>
              <w:t xml:space="preserve">The Council has recruited a new </w:t>
            </w:r>
            <w:r w:rsidRPr="004E376D">
              <w:rPr>
                <w:rFonts w:cs="Arial"/>
              </w:rPr>
              <w:lastRenderedPageBreak/>
              <w:t xml:space="preserve">ecologist/biodiversity officer. A new action plan will </w:t>
            </w:r>
            <w:r>
              <w:rPr>
                <w:rFonts w:cs="Arial"/>
              </w:rPr>
              <w:t>be developed.</w:t>
            </w:r>
          </w:p>
          <w:p w14:paraId="2205BF1D" w14:textId="77777777" w:rsidR="007C0C1E" w:rsidRPr="004E376D" w:rsidRDefault="007C0C1E" w:rsidP="00852845">
            <w:pPr>
              <w:rPr>
                <w:rFonts w:cs="Arial"/>
              </w:rPr>
            </w:pPr>
          </w:p>
        </w:tc>
      </w:tr>
      <w:tr w:rsidR="007C0C1E" w:rsidRPr="004E376D" w14:paraId="75197341" w14:textId="77777777" w:rsidTr="007C0C1E">
        <w:tc>
          <w:tcPr>
            <w:tcW w:w="1123" w:type="dxa"/>
          </w:tcPr>
          <w:p w14:paraId="6DE5B3C0"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202DBFD8" w14:textId="77777777" w:rsidR="007C0C1E" w:rsidRPr="004E376D" w:rsidRDefault="007C0C1E" w:rsidP="00852845">
            <w:pPr>
              <w:rPr>
                <w:rFonts w:cs="Arial"/>
              </w:rPr>
            </w:pPr>
          </w:p>
        </w:tc>
        <w:tc>
          <w:tcPr>
            <w:tcW w:w="3426" w:type="dxa"/>
          </w:tcPr>
          <w:p w14:paraId="162574F3" w14:textId="77777777" w:rsidR="007C0C1E" w:rsidRPr="004E376D" w:rsidRDefault="007C0C1E" w:rsidP="00852845">
            <w:pPr>
              <w:rPr>
                <w:rFonts w:cs="Arial"/>
              </w:rPr>
            </w:pPr>
            <w:r w:rsidRPr="004E376D">
              <w:rPr>
                <w:rFonts w:cs="Arial"/>
              </w:rPr>
              <w:t xml:space="preserve">Develop an offsetting policy that supports the delivery of the Council’s commitment to biodiversity net gain  </w:t>
            </w:r>
          </w:p>
        </w:tc>
        <w:tc>
          <w:tcPr>
            <w:tcW w:w="1823" w:type="dxa"/>
          </w:tcPr>
          <w:p w14:paraId="36043996" w14:textId="77777777" w:rsidR="007C0C1E" w:rsidRPr="004E376D" w:rsidRDefault="007C0C1E" w:rsidP="00852845">
            <w:pPr>
              <w:rPr>
                <w:rFonts w:cs="Arial"/>
              </w:rPr>
            </w:pPr>
            <w:r w:rsidRPr="004E376D">
              <w:rPr>
                <w:rFonts w:cs="Arial"/>
              </w:rPr>
              <w:t>March 2022</w:t>
            </w:r>
          </w:p>
        </w:tc>
        <w:tc>
          <w:tcPr>
            <w:tcW w:w="1605" w:type="dxa"/>
          </w:tcPr>
          <w:p w14:paraId="5B2208E1"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92D050"/>
          </w:tcPr>
          <w:p w14:paraId="0E362646" w14:textId="77777777" w:rsidR="007C0C1E" w:rsidRPr="004E376D" w:rsidRDefault="007C0C1E" w:rsidP="00852845">
            <w:pPr>
              <w:rPr>
                <w:rFonts w:cs="Arial"/>
              </w:rPr>
            </w:pPr>
            <w:r w:rsidRPr="004E376D">
              <w:rPr>
                <w:rFonts w:cs="Arial"/>
              </w:rPr>
              <w:t>On track with revised timetable.</w:t>
            </w:r>
          </w:p>
          <w:p w14:paraId="4E66F10B" w14:textId="77777777" w:rsidR="007C0C1E" w:rsidRPr="004E376D" w:rsidRDefault="007C0C1E" w:rsidP="00852845">
            <w:pPr>
              <w:rPr>
                <w:rFonts w:cs="Arial"/>
              </w:rPr>
            </w:pPr>
          </w:p>
          <w:p w14:paraId="5E3A13E0" w14:textId="77777777" w:rsidR="007C0C1E" w:rsidRPr="004E376D" w:rsidRDefault="007C0C1E" w:rsidP="00852845">
            <w:pPr>
              <w:jc w:val="right"/>
              <w:rPr>
                <w:rFonts w:cs="Arial"/>
              </w:rPr>
            </w:pPr>
          </w:p>
        </w:tc>
      </w:tr>
      <w:tr w:rsidR="007C0C1E" w:rsidRPr="004E376D" w14:paraId="70906152" w14:textId="77777777" w:rsidTr="007C0C1E">
        <w:tc>
          <w:tcPr>
            <w:tcW w:w="1123" w:type="dxa"/>
          </w:tcPr>
          <w:p w14:paraId="6C67809E" w14:textId="77777777" w:rsidR="007C0C1E" w:rsidRPr="004E376D" w:rsidRDefault="007C0C1E" w:rsidP="0050246D">
            <w:pPr>
              <w:pStyle w:val="ListParagraph"/>
              <w:numPr>
                <w:ilvl w:val="0"/>
                <w:numId w:val="17"/>
              </w:numPr>
              <w:tabs>
                <w:tab w:val="clear" w:pos="426"/>
              </w:tabs>
              <w:spacing w:after="0"/>
              <w:contextualSpacing/>
              <w:rPr>
                <w:rFonts w:cs="Arial"/>
              </w:rPr>
            </w:pPr>
          </w:p>
        </w:tc>
        <w:tc>
          <w:tcPr>
            <w:tcW w:w="1817" w:type="dxa"/>
          </w:tcPr>
          <w:p w14:paraId="59BE1EEA" w14:textId="77777777" w:rsidR="007C0C1E" w:rsidRPr="004E376D" w:rsidRDefault="007C0C1E" w:rsidP="00852845">
            <w:pPr>
              <w:rPr>
                <w:rFonts w:cs="Arial"/>
              </w:rPr>
            </w:pPr>
          </w:p>
        </w:tc>
        <w:tc>
          <w:tcPr>
            <w:tcW w:w="3426" w:type="dxa"/>
          </w:tcPr>
          <w:p w14:paraId="6DB4D80A" w14:textId="77777777" w:rsidR="007C0C1E" w:rsidRPr="004E376D" w:rsidRDefault="007C0C1E" w:rsidP="00852845">
            <w:pPr>
              <w:rPr>
                <w:rFonts w:cs="Arial"/>
              </w:rPr>
            </w:pPr>
            <w:r w:rsidRPr="004E376D">
              <w:rPr>
                <w:rFonts w:cs="Arial"/>
              </w:rPr>
              <w:t xml:space="preserve">Publish an Urban Forest Strategy, which provides a strategic approach to tree planting in the city which supports our biodiversity and climate adaptation objectives </w:t>
            </w:r>
          </w:p>
        </w:tc>
        <w:tc>
          <w:tcPr>
            <w:tcW w:w="1823" w:type="dxa"/>
          </w:tcPr>
          <w:p w14:paraId="4DD0DA17" w14:textId="77777777" w:rsidR="007C0C1E" w:rsidRPr="004E376D" w:rsidRDefault="007C0C1E" w:rsidP="00852845">
            <w:pPr>
              <w:rPr>
                <w:rFonts w:cs="Arial"/>
              </w:rPr>
            </w:pPr>
            <w:r w:rsidRPr="004E376D">
              <w:rPr>
                <w:rFonts w:cs="Arial"/>
              </w:rPr>
              <w:t>March 2022</w:t>
            </w:r>
          </w:p>
        </w:tc>
        <w:tc>
          <w:tcPr>
            <w:tcW w:w="1605" w:type="dxa"/>
          </w:tcPr>
          <w:p w14:paraId="604B71E8" w14:textId="77777777" w:rsidR="007C0C1E" w:rsidRPr="004E376D" w:rsidRDefault="007C0C1E" w:rsidP="00852845">
            <w:pPr>
              <w:rPr>
                <w:rFonts w:cs="Arial"/>
              </w:rPr>
            </w:pPr>
            <w:r w:rsidRPr="004E376D">
              <w:rPr>
                <w:rFonts w:cs="Arial"/>
              </w:rPr>
              <w:t xml:space="preserve">Cabinet Paper 2019 </w:t>
            </w:r>
          </w:p>
        </w:tc>
        <w:tc>
          <w:tcPr>
            <w:tcW w:w="2537" w:type="dxa"/>
            <w:shd w:val="clear" w:color="auto" w:fill="00B0F0"/>
          </w:tcPr>
          <w:p w14:paraId="2977B611" w14:textId="77777777" w:rsidR="007C0C1E" w:rsidRPr="004E376D" w:rsidRDefault="007C0C1E" w:rsidP="00852845">
            <w:pPr>
              <w:rPr>
                <w:rFonts w:cs="Arial"/>
              </w:rPr>
            </w:pPr>
            <w:r w:rsidRPr="004E376D">
              <w:rPr>
                <w:rFonts w:cs="Arial"/>
              </w:rPr>
              <w:t>UFS going to Cabinet in September 2021 with the intention of publication in October 21</w:t>
            </w:r>
          </w:p>
        </w:tc>
      </w:tr>
    </w:tbl>
    <w:p w14:paraId="6DF27B00" w14:textId="77777777" w:rsidR="0050246D" w:rsidRPr="004E376D" w:rsidRDefault="0050246D" w:rsidP="0050246D">
      <w:pPr>
        <w:rPr>
          <w:rFonts w:cs="Arial"/>
        </w:rPr>
      </w:pPr>
    </w:p>
    <w:p w14:paraId="0A65A4B7" w14:textId="77777777" w:rsidR="0050246D" w:rsidRPr="004E376D" w:rsidRDefault="0050246D" w:rsidP="0093067A">
      <w:pPr>
        <w:rPr>
          <w:rFonts w:cs="Arial"/>
        </w:rPr>
      </w:pPr>
    </w:p>
    <w:sectPr w:rsidR="0050246D" w:rsidRPr="004E376D" w:rsidSect="00852845">
      <w:headerReference w:type="even" r:id="rId17"/>
      <w:headerReference w:type="default" r:id="rId18"/>
      <w:footerReference w:type="default" r:id="rId19"/>
      <w:headerReference w:type="first" r:id="rId2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A312D" w16cex:dateUtc="2021-11-13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0DFA9" w16cid:durableId="253A3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11D3A" w14:textId="77777777" w:rsidR="00C808FB" w:rsidRDefault="00C808FB" w:rsidP="004A6D2F">
      <w:r>
        <w:separator/>
      </w:r>
    </w:p>
  </w:endnote>
  <w:endnote w:type="continuationSeparator" w:id="0">
    <w:p w14:paraId="3B363EBC" w14:textId="77777777" w:rsidR="00C808FB" w:rsidRDefault="00C808F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3C2A" w14:textId="77777777" w:rsidR="00C808FB" w:rsidRDefault="00C808FB" w:rsidP="004A6D2F">
    <w:pPr>
      <w:pStyle w:val="Footer"/>
    </w:pPr>
    <w:r>
      <w:t>Do not use a footer or page numbers.</w:t>
    </w:r>
  </w:p>
  <w:p w14:paraId="4A9FF4B1" w14:textId="77777777" w:rsidR="00C808FB" w:rsidRDefault="00C808FB" w:rsidP="004A6D2F">
    <w:pPr>
      <w:pStyle w:val="Footer"/>
    </w:pPr>
  </w:p>
  <w:p w14:paraId="757B178B" w14:textId="77777777" w:rsidR="00C808FB" w:rsidRDefault="00C808FB"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D7A8D" w14:textId="77777777" w:rsidR="00C808FB" w:rsidRDefault="00C808FB" w:rsidP="004A6D2F">
    <w:pPr>
      <w:pStyle w:val="Foo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331783"/>
      <w:docPartObj>
        <w:docPartGallery w:val="Page Numbers (Bottom of Page)"/>
        <w:docPartUnique/>
      </w:docPartObj>
    </w:sdtPr>
    <w:sdtEndPr>
      <w:rPr>
        <w:noProof/>
      </w:rPr>
    </w:sdtEndPr>
    <w:sdtContent>
      <w:p w14:paraId="43B632FC" w14:textId="77777777" w:rsidR="00C808FB" w:rsidRDefault="00C808FB">
        <w:pPr>
          <w:pStyle w:val="Footer"/>
          <w:jc w:val="right"/>
        </w:pPr>
        <w:r>
          <w:fldChar w:fldCharType="begin"/>
        </w:r>
        <w:r>
          <w:instrText xml:space="preserve"> PAGE   \* MERGEFORMAT </w:instrText>
        </w:r>
        <w:r>
          <w:fldChar w:fldCharType="separate"/>
        </w:r>
        <w:r w:rsidR="00EB634C">
          <w:rPr>
            <w:noProof/>
          </w:rPr>
          <w:t>6</w:t>
        </w:r>
        <w:r>
          <w:rPr>
            <w:noProof/>
          </w:rPr>
          <w:fldChar w:fldCharType="end"/>
        </w:r>
      </w:p>
    </w:sdtContent>
  </w:sdt>
  <w:p w14:paraId="3FCEC6A3" w14:textId="77777777" w:rsidR="00C808FB" w:rsidRDefault="00C8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3920F" w14:textId="77777777" w:rsidR="00C808FB" w:rsidRDefault="00C808FB" w:rsidP="004A6D2F">
      <w:r>
        <w:separator/>
      </w:r>
    </w:p>
  </w:footnote>
  <w:footnote w:type="continuationSeparator" w:id="0">
    <w:p w14:paraId="2EECB337" w14:textId="77777777" w:rsidR="00C808FB" w:rsidRDefault="00C808FB" w:rsidP="004A6D2F">
      <w:r>
        <w:continuationSeparator/>
      </w:r>
    </w:p>
  </w:footnote>
  <w:footnote w:id="1">
    <w:p w14:paraId="7B84E5C1" w14:textId="77777777" w:rsidR="00C808FB" w:rsidRDefault="00C808FB">
      <w:pPr>
        <w:pStyle w:val="FootnoteText"/>
      </w:pPr>
      <w:r>
        <w:rPr>
          <w:rStyle w:val="FootnoteReference"/>
        </w:rPr>
        <w:footnoteRef/>
      </w:r>
      <w:r>
        <w:t xml:space="preserve"> </w:t>
      </w:r>
      <w:hyperlink r:id="rId1" w:history="1">
        <w:r w:rsidRPr="00346C97">
          <w:rPr>
            <w:rStyle w:val="Hyperlink"/>
            <w:rFonts w:ascii="Calibri" w:hAnsi="Calibri"/>
            <w:sz w:val="20"/>
          </w:rPr>
          <w:t>https://mycouncil.oxford.gov.uk/documents/s52089/Cabinet%20Report%20-%20Citizen%20Assembly%20Report%20-%20Dec%20Cab%20-%20121219%20v17%20CLEAN.pdf</w:t>
        </w:r>
      </w:hyperlink>
      <w:r>
        <w:t xml:space="preserve"> </w:t>
      </w:r>
    </w:p>
  </w:footnote>
  <w:footnote w:id="2">
    <w:p w14:paraId="346F2230" w14:textId="77777777" w:rsidR="00C808FB" w:rsidRDefault="00C808FB">
      <w:pPr>
        <w:pStyle w:val="FootnoteText"/>
      </w:pPr>
      <w:r>
        <w:rPr>
          <w:rStyle w:val="FootnoteReference"/>
        </w:rPr>
        <w:footnoteRef/>
      </w:r>
      <w:r>
        <w:t xml:space="preserve"> </w:t>
      </w:r>
      <w:hyperlink r:id="rId2" w:history="1">
        <w:r w:rsidRPr="00346C97">
          <w:rPr>
            <w:rStyle w:val="Hyperlink"/>
            <w:rFonts w:ascii="Calibri" w:hAnsi="Calibri"/>
            <w:sz w:val="20"/>
          </w:rPr>
          <w:t>https://mycouncil.oxford.gov.uk/documents/s59230/CERGFINALDRAFTv1002.pdf</w:t>
        </w:r>
      </w:hyperlink>
      <w:r>
        <w:t xml:space="preserve"> </w:t>
      </w:r>
    </w:p>
  </w:footnote>
  <w:footnote w:id="3">
    <w:p w14:paraId="267F55B1" w14:textId="77777777" w:rsidR="00C808FB" w:rsidRDefault="00C808FB">
      <w:pPr>
        <w:pStyle w:val="FootnoteText"/>
      </w:pPr>
      <w:r>
        <w:rPr>
          <w:rStyle w:val="FootnoteReference"/>
        </w:rPr>
        <w:footnoteRef/>
      </w:r>
      <w:r>
        <w:t xml:space="preserve"> </w:t>
      </w:r>
      <w:hyperlink r:id="rId3" w:history="1">
        <w:r w:rsidRPr="00346C97">
          <w:rPr>
            <w:rStyle w:val="Hyperlink"/>
            <w:rFonts w:ascii="Calibri" w:hAnsi="Calibri"/>
            <w:sz w:val="20"/>
          </w:rPr>
          <w:t>https://www.oxford.gov.uk/downloads/download/1221/zero_carbon_action_plan</w:t>
        </w:r>
      </w:hyperlink>
      <w:r>
        <w:t xml:space="preserve"> </w:t>
      </w:r>
    </w:p>
  </w:footnote>
  <w:footnote w:id="4">
    <w:p w14:paraId="7E07415C" w14:textId="77777777" w:rsidR="00C808FB" w:rsidRDefault="00C808FB">
      <w:pPr>
        <w:pStyle w:val="FootnoteText"/>
      </w:pPr>
      <w:r>
        <w:rPr>
          <w:rStyle w:val="FootnoteReference"/>
        </w:rPr>
        <w:footnoteRef/>
      </w:r>
      <w:r>
        <w:t xml:space="preserve"> </w:t>
      </w:r>
      <w:hyperlink r:id="rId4" w:history="1">
        <w:r w:rsidRPr="00346C97">
          <w:rPr>
            <w:rStyle w:val="Hyperlink"/>
            <w:rFonts w:ascii="Calibri" w:hAnsi="Calibri"/>
            <w:sz w:val="20"/>
          </w:rPr>
          <w:t>https://www.oxford.gov.uk/downloads/file/7678/zero_carbon_oxford_partnership_roadmap_and_action_plan_-_full_report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82E5" w14:textId="77777777" w:rsidR="00C808FB" w:rsidRDefault="00C808FB" w:rsidP="00D5547E">
    <w:pPr>
      <w:pStyle w:val="Header"/>
      <w:jc w:val="right"/>
    </w:pPr>
    <w:r>
      <w:rPr>
        <w:noProof/>
      </w:rPr>
      <w:drawing>
        <wp:inline distT="0" distB="0" distL="0" distR="0" wp14:anchorId="0CCBEC6F" wp14:editId="063A0956">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EF22" w14:textId="77777777" w:rsidR="00C808FB" w:rsidRDefault="00C80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FCDC" w14:textId="77777777" w:rsidR="00C808FB" w:rsidRDefault="00C80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0DB2" w14:textId="77777777" w:rsidR="00C808FB" w:rsidRDefault="00C80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96F09"/>
    <w:multiLevelType w:val="hybridMultilevel"/>
    <w:tmpl w:val="D72E8B3A"/>
    <w:lvl w:ilvl="0" w:tplc="AD9499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E505B"/>
    <w:multiLevelType w:val="hybridMultilevel"/>
    <w:tmpl w:val="B492B196"/>
    <w:lvl w:ilvl="0" w:tplc="54DE5A32">
      <w:start w:val="1"/>
      <w:numFmt w:val="decimal"/>
      <w:pStyle w:val="OCCnumbered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9C86314"/>
    <w:multiLevelType w:val="hybridMultilevel"/>
    <w:tmpl w:val="D72E8B3A"/>
    <w:lvl w:ilvl="0" w:tplc="AD9499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EA4FDC"/>
    <w:multiLevelType w:val="hybridMultilevel"/>
    <w:tmpl w:val="C0CCC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1273D"/>
    <w:multiLevelType w:val="multilevel"/>
    <w:tmpl w:val="E67CE66C"/>
    <w:numStyleLink w:val="StyleNumberedLeft0cmHanging075cm"/>
  </w:abstractNum>
  <w:abstractNum w:abstractNumId="8">
    <w:nsid w:val="43A12EBE"/>
    <w:multiLevelType w:val="multilevel"/>
    <w:tmpl w:val="F47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66FC8"/>
    <w:multiLevelType w:val="hybridMultilevel"/>
    <w:tmpl w:val="206E6D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20F4DA0"/>
    <w:multiLevelType w:val="hybridMultilevel"/>
    <w:tmpl w:val="6B948062"/>
    <w:lvl w:ilvl="0" w:tplc="50761D8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664237"/>
    <w:multiLevelType w:val="hybridMultilevel"/>
    <w:tmpl w:val="2DEAE0D6"/>
    <w:lvl w:ilvl="0" w:tplc="300EF90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D16223"/>
    <w:multiLevelType w:val="hybridMultilevel"/>
    <w:tmpl w:val="FC18C2B0"/>
    <w:lvl w:ilvl="0" w:tplc="0809000F">
      <w:start w:val="1"/>
      <w:numFmt w:val="decimal"/>
      <w:lvlText w:val="%1."/>
      <w:lvlJc w:val="left"/>
      <w:pPr>
        <w:ind w:left="360" w:hanging="360"/>
      </w:pPr>
    </w:lvl>
    <w:lvl w:ilvl="1" w:tplc="621891CC">
      <w:start w:val="1"/>
      <w:numFmt w:val="lowerLetter"/>
      <w:lvlText w:val="%2."/>
      <w:lvlJc w:val="left"/>
      <w:pPr>
        <w:ind w:left="1080" w:hanging="360"/>
      </w:pPr>
      <w:rPr>
        <w:i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0D55B7E"/>
    <w:multiLevelType w:val="hybridMultilevel"/>
    <w:tmpl w:val="D2767D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898281F"/>
    <w:multiLevelType w:val="hybridMultilevel"/>
    <w:tmpl w:val="53A2D8F2"/>
    <w:lvl w:ilvl="0" w:tplc="3EEA035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8365C6"/>
    <w:multiLevelType w:val="multilevel"/>
    <w:tmpl w:val="E67CE66C"/>
    <w:numStyleLink w:val="StyleNumberedLeft0cmHanging075cm"/>
  </w:abstractNum>
  <w:abstractNum w:abstractNumId="17">
    <w:nsid w:val="7D587FA4"/>
    <w:multiLevelType w:val="multilevel"/>
    <w:tmpl w:val="E67CE66C"/>
    <w:numStyleLink w:val="StyleNumberedLeft0cmHanging075cm"/>
  </w:abstractNum>
  <w:num w:numId="1">
    <w:abstractNumId w:val="13"/>
  </w:num>
  <w:num w:numId="2">
    <w:abstractNumId w:val="0"/>
  </w:num>
  <w:num w:numId="3">
    <w:abstractNumId w:val="16"/>
  </w:num>
  <w:num w:numId="4">
    <w:abstractNumId w:val="4"/>
  </w:num>
  <w:num w:numId="5">
    <w:abstractNumId w:val="1"/>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1"/>
  </w:num>
  <w:num w:numId="11">
    <w:abstractNumId w:val="6"/>
  </w:num>
  <w:num w:numId="12">
    <w:abstractNumId w:val="9"/>
  </w:num>
  <w:num w:numId="13">
    <w:abstractNumId w:val="7"/>
  </w:num>
  <w:num w:numId="14">
    <w:abstractNumId w:val="17"/>
  </w:num>
  <w:num w:numId="15">
    <w:abstractNumId w:val="10"/>
  </w:num>
  <w:num w:numId="16">
    <w:abstractNumId w:val="8"/>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13"/>
    <w:rsid w:val="00001746"/>
    <w:rsid w:val="00004FDF"/>
    <w:rsid w:val="000117D4"/>
    <w:rsid w:val="00024766"/>
    <w:rsid w:val="00025ED8"/>
    <w:rsid w:val="000314D7"/>
    <w:rsid w:val="00040AA9"/>
    <w:rsid w:val="0004324F"/>
    <w:rsid w:val="00045F8B"/>
    <w:rsid w:val="00046D2B"/>
    <w:rsid w:val="00056263"/>
    <w:rsid w:val="00057262"/>
    <w:rsid w:val="00064D8A"/>
    <w:rsid w:val="00064F82"/>
    <w:rsid w:val="00066510"/>
    <w:rsid w:val="00066F19"/>
    <w:rsid w:val="00067106"/>
    <w:rsid w:val="00077523"/>
    <w:rsid w:val="000931E9"/>
    <w:rsid w:val="000A1A2B"/>
    <w:rsid w:val="000C089F"/>
    <w:rsid w:val="000C259C"/>
    <w:rsid w:val="000C3928"/>
    <w:rsid w:val="000C3BDE"/>
    <w:rsid w:val="000C4552"/>
    <w:rsid w:val="000C5E8E"/>
    <w:rsid w:val="000F1ADE"/>
    <w:rsid w:val="000F4751"/>
    <w:rsid w:val="0010524C"/>
    <w:rsid w:val="0010571A"/>
    <w:rsid w:val="00111FB1"/>
    <w:rsid w:val="00112ECA"/>
    <w:rsid w:val="00113418"/>
    <w:rsid w:val="00113B94"/>
    <w:rsid w:val="001356F1"/>
    <w:rsid w:val="00136994"/>
    <w:rsid w:val="0014128E"/>
    <w:rsid w:val="00151888"/>
    <w:rsid w:val="0016033A"/>
    <w:rsid w:val="001638B5"/>
    <w:rsid w:val="001674ED"/>
    <w:rsid w:val="00170A2D"/>
    <w:rsid w:val="001752AD"/>
    <w:rsid w:val="001808BC"/>
    <w:rsid w:val="00182B81"/>
    <w:rsid w:val="0018619D"/>
    <w:rsid w:val="00195791"/>
    <w:rsid w:val="00196DE2"/>
    <w:rsid w:val="001A011E"/>
    <w:rsid w:val="001A066A"/>
    <w:rsid w:val="001A13E6"/>
    <w:rsid w:val="001A1475"/>
    <w:rsid w:val="001A5731"/>
    <w:rsid w:val="001A7FE7"/>
    <w:rsid w:val="001B376C"/>
    <w:rsid w:val="001B42C3"/>
    <w:rsid w:val="001C1AD0"/>
    <w:rsid w:val="001C269E"/>
    <w:rsid w:val="001C5D5E"/>
    <w:rsid w:val="001D3517"/>
    <w:rsid w:val="001D678D"/>
    <w:rsid w:val="001E03F8"/>
    <w:rsid w:val="001E1678"/>
    <w:rsid w:val="001E3376"/>
    <w:rsid w:val="0020108E"/>
    <w:rsid w:val="0020266F"/>
    <w:rsid w:val="002069B3"/>
    <w:rsid w:val="002266C6"/>
    <w:rsid w:val="002329CF"/>
    <w:rsid w:val="00232F5B"/>
    <w:rsid w:val="00242670"/>
    <w:rsid w:val="00247C29"/>
    <w:rsid w:val="00260467"/>
    <w:rsid w:val="00262BBB"/>
    <w:rsid w:val="00263EA3"/>
    <w:rsid w:val="00284F85"/>
    <w:rsid w:val="00290915"/>
    <w:rsid w:val="0029473A"/>
    <w:rsid w:val="00296C34"/>
    <w:rsid w:val="002A22E2"/>
    <w:rsid w:val="002C3916"/>
    <w:rsid w:val="002C64F7"/>
    <w:rsid w:val="002D0375"/>
    <w:rsid w:val="002D69B7"/>
    <w:rsid w:val="002F41F2"/>
    <w:rsid w:val="00301BF3"/>
    <w:rsid w:val="0030208D"/>
    <w:rsid w:val="003037D5"/>
    <w:rsid w:val="00316EBE"/>
    <w:rsid w:val="00323418"/>
    <w:rsid w:val="00323E19"/>
    <w:rsid w:val="003357BF"/>
    <w:rsid w:val="00364FAD"/>
    <w:rsid w:val="0036738F"/>
    <w:rsid w:val="0036759C"/>
    <w:rsid w:val="00367AE5"/>
    <w:rsid w:val="00367D71"/>
    <w:rsid w:val="0037593A"/>
    <w:rsid w:val="00376953"/>
    <w:rsid w:val="0038150A"/>
    <w:rsid w:val="00383773"/>
    <w:rsid w:val="003952C4"/>
    <w:rsid w:val="003A03ED"/>
    <w:rsid w:val="003A1768"/>
    <w:rsid w:val="003B04D5"/>
    <w:rsid w:val="003B6E75"/>
    <w:rsid w:val="003B7DA1"/>
    <w:rsid w:val="003D0379"/>
    <w:rsid w:val="003D2574"/>
    <w:rsid w:val="003D4C59"/>
    <w:rsid w:val="003F4267"/>
    <w:rsid w:val="004031C1"/>
    <w:rsid w:val="00404032"/>
    <w:rsid w:val="0040486D"/>
    <w:rsid w:val="0040736F"/>
    <w:rsid w:val="00412C1F"/>
    <w:rsid w:val="00421CB2"/>
    <w:rsid w:val="004268B9"/>
    <w:rsid w:val="00433B96"/>
    <w:rsid w:val="00436F74"/>
    <w:rsid w:val="00441150"/>
    <w:rsid w:val="00441E17"/>
    <w:rsid w:val="004440F1"/>
    <w:rsid w:val="004456DD"/>
    <w:rsid w:val="00446CDF"/>
    <w:rsid w:val="004521B7"/>
    <w:rsid w:val="004528C9"/>
    <w:rsid w:val="00462AB5"/>
    <w:rsid w:val="00465C5C"/>
    <w:rsid w:val="00465EAF"/>
    <w:rsid w:val="004738C5"/>
    <w:rsid w:val="00474D3B"/>
    <w:rsid w:val="00491046"/>
    <w:rsid w:val="00492C04"/>
    <w:rsid w:val="00496CAF"/>
    <w:rsid w:val="004A2AC7"/>
    <w:rsid w:val="004A6D2F"/>
    <w:rsid w:val="004A7F1D"/>
    <w:rsid w:val="004C2887"/>
    <w:rsid w:val="004C5C16"/>
    <w:rsid w:val="004C7576"/>
    <w:rsid w:val="004D2626"/>
    <w:rsid w:val="004D5B78"/>
    <w:rsid w:val="004D6E26"/>
    <w:rsid w:val="004D77D3"/>
    <w:rsid w:val="004E19F6"/>
    <w:rsid w:val="004E2959"/>
    <w:rsid w:val="004E296D"/>
    <w:rsid w:val="004E376D"/>
    <w:rsid w:val="004F0FE3"/>
    <w:rsid w:val="004F20EF"/>
    <w:rsid w:val="0050246D"/>
    <w:rsid w:val="00502F49"/>
    <w:rsid w:val="0050321C"/>
    <w:rsid w:val="005232DC"/>
    <w:rsid w:val="0054712D"/>
    <w:rsid w:val="00547EF6"/>
    <w:rsid w:val="005518CE"/>
    <w:rsid w:val="005570B5"/>
    <w:rsid w:val="00564E11"/>
    <w:rsid w:val="0056538F"/>
    <w:rsid w:val="00567E18"/>
    <w:rsid w:val="00570BD6"/>
    <w:rsid w:val="00575728"/>
    <w:rsid w:val="00575F5F"/>
    <w:rsid w:val="00581805"/>
    <w:rsid w:val="00585F76"/>
    <w:rsid w:val="005947AA"/>
    <w:rsid w:val="005A34E4"/>
    <w:rsid w:val="005A3F9A"/>
    <w:rsid w:val="005A6B51"/>
    <w:rsid w:val="005A76FA"/>
    <w:rsid w:val="005A7B17"/>
    <w:rsid w:val="005B17F2"/>
    <w:rsid w:val="005B7FB0"/>
    <w:rsid w:val="005C1F96"/>
    <w:rsid w:val="005C35A5"/>
    <w:rsid w:val="005C577C"/>
    <w:rsid w:val="005D0621"/>
    <w:rsid w:val="005D1E27"/>
    <w:rsid w:val="005D2A3E"/>
    <w:rsid w:val="005E022E"/>
    <w:rsid w:val="005E5215"/>
    <w:rsid w:val="005F7F7E"/>
    <w:rsid w:val="006073DA"/>
    <w:rsid w:val="00612B0D"/>
    <w:rsid w:val="00614693"/>
    <w:rsid w:val="00623C2F"/>
    <w:rsid w:val="00633578"/>
    <w:rsid w:val="00637068"/>
    <w:rsid w:val="00637F69"/>
    <w:rsid w:val="00650811"/>
    <w:rsid w:val="00652D47"/>
    <w:rsid w:val="00656502"/>
    <w:rsid w:val="00661D3E"/>
    <w:rsid w:val="00672410"/>
    <w:rsid w:val="00692627"/>
    <w:rsid w:val="006969E7"/>
    <w:rsid w:val="00696B7A"/>
    <w:rsid w:val="006A3643"/>
    <w:rsid w:val="006C072C"/>
    <w:rsid w:val="006C2A29"/>
    <w:rsid w:val="006C64CF"/>
    <w:rsid w:val="006D17B1"/>
    <w:rsid w:val="006D4752"/>
    <w:rsid w:val="006D708A"/>
    <w:rsid w:val="006E14C1"/>
    <w:rsid w:val="006F0292"/>
    <w:rsid w:val="006F27FA"/>
    <w:rsid w:val="006F416B"/>
    <w:rsid w:val="006F4F7A"/>
    <w:rsid w:val="006F519B"/>
    <w:rsid w:val="006F74D1"/>
    <w:rsid w:val="00713675"/>
    <w:rsid w:val="00713AF5"/>
    <w:rsid w:val="00715823"/>
    <w:rsid w:val="00737B93"/>
    <w:rsid w:val="00745BF0"/>
    <w:rsid w:val="00753ED1"/>
    <w:rsid w:val="0076146A"/>
    <w:rsid w:val="007615FE"/>
    <w:rsid w:val="0076655C"/>
    <w:rsid w:val="0077101F"/>
    <w:rsid w:val="00772713"/>
    <w:rsid w:val="007731CB"/>
    <w:rsid w:val="0077333A"/>
    <w:rsid w:val="007741F9"/>
    <w:rsid w:val="007742DC"/>
    <w:rsid w:val="00777F80"/>
    <w:rsid w:val="00784A2B"/>
    <w:rsid w:val="00791437"/>
    <w:rsid w:val="007A7DDC"/>
    <w:rsid w:val="007B0C2C"/>
    <w:rsid w:val="007B278E"/>
    <w:rsid w:val="007C0068"/>
    <w:rsid w:val="007C0A53"/>
    <w:rsid w:val="007C0C1E"/>
    <w:rsid w:val="007C4C23"/>
    <w:rsid w:val="007C5C23"/>
    <w:rsid w:val="007D4293"/>
    <w:rsid w:val="007D49F6"/>
    <w:rsid w:val="007E1AD8"/>
    <w:rsid w:val="007E2A26"/>
    <w:rsid w:val="007E2DC5"/>
    <w:rsid w:val="007F0135"/>
    <w:rsid w:val="007F2348"/>
    <w:rsid w:val="007F5270"/>
    <w:rsid w:val="0080066A"/>
    <w:rsid w:val="00803F07"/>
    <w:rsid w:val="0080749A"/>
    <w:rsid w:val="008079A9"/>
    <w:rsid w:val="00821FB8"/>
    <w:rsid w:val="00822ACD"/>
    <w:rsid w:val="00831ECA"/>
    <w:rsid w:val="00841334"/>
    <w:rsid w:val="00841ED4"/>
    <w:rsid w:val="00843EE7"/>
    <w:rsid w:val="008442CE"/>
    <w:rsid w:val="008454EB"/>
    <w:rsid w:val="00852845"/>
    <w:rsid w:val="00855C04"/>
    <w:rsid w:val="00855C66"/>
    <w:rsid w:val="00862AE0"/>
    <w:rsid w:val="0086532A"/>
    <w:rsid w:val="00867337"/>
    <w:rsid w:val="00871EE4"/>
    <w:rsid w:val="008721B9"/>
    <w:rsid w:val="008870CC"/>
    <w:rsid w:val="00887C1B"/>
    <w:rsid w:val="0089563F"/>
    <w:rsid w:val="008B202A"/>
    <w:rsid w:val="008B293F"/>
    <w:rsid w:val="008B7371"/>
    <w:rsid w:val="008C403E"/>
    <w:rsid w:val="008D3DDB"/>
    <w:rsid w:val="008E7F85"/>
    <w:rsid w:val="008F573F"/>
    <w:rsid w:val="009034EC"/>
    <w:rsid w:val="0091325C"/>
    <w:rsid w:val="0093067A"/>
    <w:rsid w:val="00941C60"/>
    <w:rsid w:val="00941FD1"/>
    <w:rsid w:val="009515C4"/>
    <w:rsid w:val="00966D42"/>
    <w:rsid w:val="009712A2"/>
    <w:rsid w:val="00971689"/>
    <w:rsid w:val="00973E90"/>
    <w:rsid w:val="00974E0F"/>
    <w:rsid w:val="00975B07"/>
    <w:rsid w:val="00980B4A"/>
    <w:rsid w:val="00986CD8"/>
    <w:rsid w:val="00996B7C"/>
    <w:rsid w:val="009A0E15"/>
    <w:rsid w:val="009A6A52"/>
    <w:rsid w:val="009E3D0A"/>
    <w:rsid w:val="009E51FC"/>
    <w:rsid w:val="009F1D28"/>
    <w:rsid w:val="009F5C7B"/>
    <w:rsid w:val="009F6061"/>
    <w:rsid w:val="009F7618"/>
    <w:rsid w:val="00A04D23"/>
    <w:rsid w:val="00A0543A"/>
    <w:rsid w:val="00A06766"/>
    <w:rsid w:val="00A13765"/>
    <w:rsid w:val="00A139E2"/>
    <w:rsid w:val="00A15676"/>
    <w:rsid w:val="00A16D12"/>
    <w:rsid w:val="00A21B12"/>
    <w:rsid w:val="00A21E06"/>
    <w:rsid w:val="00A23F80"/>
    <w:rsid w:val="00A46E98"/>
    <w:rsid w:val="00A55C8A"/>
    <w:rsid w:val="00A6352B"/>
    <w:rsid w:val="00A701B5"/>
    <w:rsid w:val="00A714BB"/>
    <w:rsid w:val="00A725BD"/>
    <w:rsid w:val="00A77147"/>
    <w:rsid w:val="00A83FA9"/>
    <w:rsid w:val="00A869A0"/>
    <w:rsid w:val="00A86C95"/>
    <w:rsid w:val="00A92D8F"/>
    <w:rsid w:val="00AB2988"/>
    <w:rsid w:val="00AB3D3B"/>
    <w:rsid w:val="00AB7999"/>
    <w:rsid w:val="00AC349D"/>
    <w:rsid w:val="00AD242C"/>
    <w:rsid w:val="00AD3292"/>
    <w:rsid w:val="00AE435D"/>
    <w:rsid w:val="00AE7AF0"/>
    <w:rsid w:val="00B254F4"/>
    <w:rsid w:val="00B500CA"/>
    <w:rsid w:val="00B508A4"/>
    <w:rsid w:val="00B55D28"/>
    <w:rsid w:val="00B56D2D"/>
    <w:rsid w:val="00B8231B"/>
    <w:rsid w:val="00B86314"/>
    <w:rsid w:val="00B91278"/>
    <w:rsid w:val="00B91CB4"/>
    <w:rsid w:val="00BA1C2E"/>
    <w:rsid w:val="00BA6F7C"/>
    <w:rsid w:val="00BB124E"/>
    <w:rsid w:val="00BB42C1"/>
    <w:rsid w:val="00BB586D"/>
    <w:rsid w:val="00BB5F8F"/>
    <w:rsid w:val="00BC200B"/>
    <w:rsid w:val="00BC3858"/>
    <w:rsid w:val="00BC4756"/>
    <w:rsid w:val="00BC69A4"/>
    <w:rsid w:val="00BD0822"/>
    <w:rsid w:val="00BD676B"/>
    <w:rsid w:val="00BE0680"/>
    <w:rsid w:val="00BE305F"/>
    <w:rsid w:val="00BE4796"/>
    <w:rsid w:val="00BE6243"/>
    <w:rsid w:val="00BE7BA3"/>
    <w:rsid w:val="00BF5682"/>
    <w:rsid w:val="00BF7B09"/>
    <w:rsid w:val="00C20A95"/>
    <w:rsid w:val="00C2692F"/>
    <w:rsid w:val="00C27B6B"/>
    <w:rsid w:val="00C3207C"/>
    <w:rsid w:val="00C400E1"/>
    <w:rsid w:val="00C41187"/>
    <w:rsid w:val="00C414E8"/>
    <w:rsid w:val="00C4361E"/>
    <w:rsid w:val="00C5192A"/>
    <w:rsid w:val="00C63C31"/>
    <w:rsid w:val="00C65A0C"/>
    <w:rsid w:val="00C67474"/>
    <w:rsid w:val="00C70430"/>
    <w:rsid w:val="00C757A0"/>
    <w:rsid w:val="00C760DE"/>
    <w:rsid w:val="00C808FB"/>
    <w:rsid w:val="00C82630"/>
    <w:rsid w:val="00C85B4E"/>
    <w:rsid w:val="00C905E7"/>
    <w:rsid w:val="00C907F7"/>
    <w:rsid w:val="00C90C2A"/>
    <w:rsid w:val="00C90D6C"/>
    <w:rsid w:val="00CA1DE8"/>
    <w:rsid w:val="00CA2103"/>
    <w:rsid w:val="00CB6B99"/>
    <w:rsid w:val="00CB726B"/>
    <w:rsid w:val="00CC5F79"/>
    <w:rsid w:val="00CD07C3"/>
    <w:rsid w:val="00CE4C87"/>
    <w:rsid w:val="00CE544A"/>
    <w:rsid w:val="00CE7002"/>
    <w:rsid w:val="00CF1FF2"/>
    <w:rsid w:val="00CF4755"/>
    <w:rsid w:val="00CF6903"/>
    <w:rsid w:val="00D052B9"/>
    <w:rsid w:val="00D11E1C"/>
    <w:rsid w:val="00D160B0"/>
    <w:rsid w:val="00D17F94"/>
    <w:rsid w:val="00D223FC"/>
    <w:rsid w:val="00D26D1E"/>
    <w:rsid w:val="00D474CF"/>
    <w:rsid w:val="00D53E8C"/>
    <w:rsid w:val="00D5547E"/>
    <w:rsid w:val="00D80B66"/>
    <w:rsid w:val="00D860E2"/>
    <w:rsid w:val="00D869A1"/>
    <w:rsid w:val="00DA3342"/>
    <w:rsid w:val="00DA413F"/>
    <w:rsid w:val="00DA4584"/>
    <w:rsid w:val="00DA614B"/>
    <w:rsid w:val="00DA69B9"/>
    <w:rsid w:val="00DB6680"/>
    <w:rsid w:val="00DB78D5"/>
    <w:rsid w:val="00DB7AD7"/>
    <w:rsid w:val="00DC18C0"/>
    <w:rsid w:val="00DC3060"/>
    <w:rsid w:val="00DE0FB2"/>
    <w:rsid w:val="00DE6240"/>
    <w:rsid w:val="00DF093E"/>
    <w:rsid w:val="00E01F42"/>
    <w:rsid w:val="00E043A1"/>
    <w:rsid w:val="00E15C68"/>
    <w:rsid w:val="00E1680F"/>
    <w:rsid w:val="00E206D6"/>
    <w:rsid w:val="00E25747"/>
    <w:rsid w:val="00E3366E"/>
    <w:rsid w:val="00E44076"/>
    <w:rsid w:val="00E52086"/>
    <w:rsid w:val="00E543A6"/>
    <w:rsid w:val="00E5456B"/>
    <w:rsid w:val="00E60479"/>
    <w:rsid w:val="00E61D73"/>
    <w:rsid w:val="00E70621"/>
    <w:rsid w:val="00E71652"/>
    <w:rsid w:val="00E73684"/>
    <w:rsid w:val="00E77D02"/>
    <w:rsid w:val="00E818D6"/>
    <w:rsid w:val="00E81E09"/>
    <w:rsid w:val="00E87EFF"/>
    <w:rsid w:val="00E87F7A"/>
    <w:rsid w:val="00E94B3E"/>
    <w:rsid w:val="00E95E87"/>
    <w:rsid w:val="00E96BD7"/>
    <w:rsid w:val="00EA0DB1"/>
    <w:rsid w:val="00EA0EE9"/>
    <w:rsid w:val="00EA4D41"/>
    <w:rsid w:val="00EA5188"/>
    <w:rsid w:val="00EB634C"/>
    <w:rsid w:val="00EB687D"/>
    <w:rsid w:val="00EC27FE"/>
    <w:rsid w:val="00ED5238"/>
    <w:rsid w:val="00ED52CA"/>
    <w:rsid w:val="00ED5860"/>
    <w:rsid w:val="00EE0731"/>
    <w:rsid w:val="00EE2562"/>
    <w:rsid w:val="00EE35C9"/>
    <w:rsid w:val="00F034BA"/>
    <w:rsid w:val="00F0490E"/>
    <w:rsid w:val="00F05ECA"/>
    <w:rsid w:val="00F2716F"/>
    <w:rsid w:val="00F3566E"/>
    <w:rsid w:val="00F370EE"/>
    <w:rsid w:val="00F373F7"/>
    <w:rsid w:val="00F375FB"/>
    <w:rsid w:val="00F41AC1"/>
    <w:rsid w:val="00F4367A"/>
    <w:rsid w:val="00F445B1"/>
    <w:rsid w:val="00F45CD4"/>
    <w:rsid w:val="00F46578"/>
    <w:rsid w:val="00F66DCA"/>
    <w:rsid w:val="00F74F53"/>
    <w:rsid w:val="00F7606D"/>
    <w:rsid w:val="00F81670"/>
    <w:rsid w:val="00F82024"/>
    <w:rsid w:val="00F83E90"/>
    <w:rsid w:val="00F922B3"/>
    <w:rsid w:val="00F95BC9"/>
    <w:rsid w:val="00FA624C"/>
    <w:rsid w:val="00FA6287"/>
    <w:rsid w:val="00FB0A6C"/>
    <w:rsid w:val="00FD06BD"/>
    <w:rsid w:val="00FD0FAC"/>
    <w:rsid w:val="00FD1DFA"/>
    <w:rsid w:val="00FD4966"/>
    <w:rsid w:val="00FE57DC"/>
    <w:rsid w:val="00FF3066"/>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C971DB"/>
  <w15:docId w15:val="{E9B983D4-20B8-4038-B5E1-01E1442A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semiHidden/>
    <w:unhideWhenUsed/>
    <w:rsid w:val="00CC5F79"/>
    <w:pPr>
      <w:spacing w:after="0"/>
    </w:pPr>
    <w:rPr>
      <w:rFonts w:ascii="Calibri" w:eastAsiaTheme="minorHAnsi" w:hAnsi="Calibri" w:cs="Calibri"/>
      <w:color w:val="auto"/>
      <w:sz w:val="20"/>
      <w:szCs w:val="20"/>
      <w:lang w:eastAsia="en-US"/>
    </w:rPr>
  </w:style>
  <w:style w:type="character" w:customStyle="1" w:styleId="FootnoteTextChar">
    <w:name w:val="Footnote Text Char"/>
    <w:basedOn w:val="DefaultParagraphFont"/>
    <w:link w:val="FootnoteText"/>
    <w:uiPriority w:val="99"/>
    <w:semiHidden/>
    <w:rsid w:val="00CC5F79"/>
    <w:rPr>
      <w:rFonts w:ascii="Calibri" w:eastAsiaTheme="minorHAnsi" w:hAnsi="Calibri" w:cs="Calibri"/>
      <w:lang w:eastAsia="en-US"/>
    </w:rPr>
  </w:style>
  <w:style w:type="character" w:customStyle="1" w:styleId="OCCnumberedparagraphChar">
    <w:name w:val="OCC numbered paragraph Char"/>
    <w:basedOn w:val="DefaultParagraphFont"/>
    <w:link w:val="OCCnumberedparagraph"/>
    <w:locked/>
    <w:rsid w:val="00CC5F79"/>
  </w:style>
  <w:style w:type="paragraph" w:customStyle="1" w:styleId="OCCnumberedparagraph">
    <w:name w:val="OCC numbered paragraph"/>
    <w:basedOn w:val="Normal"/>
    <w:link w:val="OCCnumberedparagraphChar"/>
    <w:rsid w:val="00CC5F79"/>
    <w:pPr>
      <w:numPr>
        <w:numId w:val="7"/>
      </w:numPr>
      <w:spacing w:after="0"/>
      <w:contextualSpacing/>
      <w:jc w:val="both"/>
    </w:pPr>
    <w:rPr>
      <w:color w:val="auto"/>
      <w:sz w:val="20"/>
      <w:szCs w:val="20"/>
    </w:rPr>
  </w:style>
  <w:style w:type="character" w:styleId="FootnoteReference">
    <w:name w:val="footnote reference"/>
    <w:basedOn w:val="DefaultParagraphFont"/>
    <w:uiPriority w:val="99"/>
    <w:unhideWhenUsed/>
    <w:rsid w:val="00CC5F79"/>
    <w:rPr>
      <w:vertAlign w:val="superscript"/>
    </w:rPr>
  </w:style>
  <w:style w:type="paragraph" w:styleId="TOC3">
    <w:name w:val="toc 3"/>
    <w:basedOn w:val="Normal"/>
    <w:next w:val="Normal"/>
    <w:autoRedefine/>
    <w:uiPriority w:val="39"/>
    <w:unhideWhenUsed/>
    <w:rsid w:val="00BA6F7C"/>
    <w:pPr>
      <w:tabs>
        <w:tab w:val="left" w:pos="2256"/>
        <w:tab w:val="right" w:leader="dot" w:pos="10477"/>
      </w:tabs>
      <w:spacing w:after="100" w:line="276" w:lineRule="auto"/>
    </w:pPr>
    <w:rPr>
      <w:rFonts w:eastAsiaTheme="minorHAnsi" w:cs="Arial"/>
      <w:color w:val="auto"/>
      <w:lang w:eastAsia="en-US"/>
    </w:rPr>
  </w:style>
  <w:style w:type="character" w:customStyle="1" w:styleId="CommentTextChar">
    <w:name w:val="Comment Text Char"/>
    <w:basedOn w:val="DefaultParagraphFont"/>
    <w:link w:val="CommentText"/>
    <w:uiPriority w:val="99"/>
    <w:semiHidden/>
    <w:rsid w:val="005A6B51"/>
    <w:rPr>
      <w:color w:val="000000"/>
    </w:rPr>
  </w:style>
  <w:style w:type="paragraph" w:customStyle="1" w:styleId="Default">
    <w:name w:val="Default"/>
    <w:rsid w:val="00E25747"/>
    <w:pPr>
      <w:autoSpaceDE w:val="0"/>
      <w:autoSpaceDN w:val="0"/>
      <w:adjustRightInd w:val="0"/>
    </w:pPr>
    <w:rPr>
      <w:rFonts w:ascii="Trebuchet MS" w:hAnsi="Trebuchet MS" w:cs="Trebuchet MS"/>
      <w:color w:val="000000"/>
      <w:sz w:val="24"/>
      <w:szCs w:val="24"/>
    </w:rPr>
  </w:style>
  <w:style w:type="character" w:styleId="FollowedHyperlink">
    <w:name w:val="FollowedHyperlink"/>
    <w:basedOn w:val="DefaultParagraphFont"/>
    <w:semiHidden/>
    <w:unhideWhenUsed/>
    <w:rsid w:val="005232DC"/>
    <w:rPr>
      <w:color w:val="800080" w:themeColor="followedHyperlink"/>
      <w:u w:val="single"/>
    </w:rPr>
  </w:style>
  <w:style w:type="character" w:customStyle="1" w:styleId="FooterChar">
    <w:name w:val="Footer Char"/>
    <w:aliases w:val="zzFooter Char"/>
    <w:basedOn w:val="DefaultParagraphFont"/>
    <w:link w:val="Footer"/>
    <w:uiPriority w:val="99"/>
    <w:rsid w:val="0050246D"/>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272">
      <w:bodyDiv w:val="1"/>
      <w:marLeft w:val="0"/>
      <w:marRight w:val="0"/>
      <w:marTop w:val="0"/>
      <w:marBottom w:val="0"/>
      <w:divBdr>
        <w:top w:val="none" w:sz="0" w:space="0" w:color="auto"/>
        <w:left w:val="none" w:sz="0" w:space="0" w:color="auto"/>
        <w:bottom w:val="none" w:sz="0" w:space="0" w:color="auto"/>
        <w:right w:val="none" w:sz="0" w:space="0" w:color="auto"/>
      </w:divBdr>
    </w:div>
    <w:div w:id="14655833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996777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6418192">
      <w:bodyDiv w:val="1"/>
      <w:marLeft w:val="0"/>
      <w:marRight w:val="0"/>
      <w:marTop w:val="0"/>
      <w:marBottom w:val="0"/>
      <w:divBdr>
        <w:top w:val="none" w:sz="0" w:space="0" w:color="auto"/>
        <w:left w:val="none" w:sz="0" w:space="0" w:color="auto"/>
        <w:bottom w:val="none" w:sz="0" w:space="0" w:color="auto"/>
        <w:right w:val="none" w:sz="0" w:space="0" w:color="auto"/>
      </w:divBdr>
    </w:div>
    <w:div w:id="423111726">
      <w:bodyDiv w:val="1"/>
      <w:marLeft w:val="0"/>
      <w:marRight w:val="0"/>
      <w:marTop w:val="0"/>
      <w:marBottom w:val="0"/>
      <w:divBdr>
        <w:top w:val="none" w:sz="0" w:space="0" w:color="auto"/>
        <w:left w:val="none" w:sz="0" w:space="0" w:color="auto"/>
        <w:bottom w:val="none" w:sz="0" w:space="0" w:color="auto"/>
        <w:right w:val="none" w:sz="0" w:space="0" w:color="auto"/>
      </w:divBdr>
    </w:div>
    <w:div w:id="54914630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8788938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528520">
      <w:bodyDiv w:val="1"/>
      <w:marLeft w:val="0"/>
      <w:marRight w:val="0"/>
      <w:marTop w:val="0"/>
      <w:marBottom w:val="0"/>
      <w:divBdr>
        <w:top w:val="none" w:sz="0" w:space="0" w:color="auto"/>
        <w:left w:val="none" w:sz="0" w:space="0" w:color="auto"/>
        <w:bottom w:val="none" w:sz="0" w:space="0" w:color="auto"/>
        <w:right w:val="none" w:sz="0" w:space="0" w:color="auto"/>
      </w:divBdr>
    </w:div>
    <w:div w:id="850607167">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3413615">
      <w:bodyDiv w:val="1"/>
      <w:marLeft w:val="0"/>
      <w:marRight w:val="0"/>
      <w:marTop w:val="0"/>
      <w:marBottom w:val="0"/>
      <w:divBdr>
        <w:top w:val="none" w:sz="0" w:space="0" w:color="auto"/>
        <w:left w:val="none" w:sz="0" w:space="0" w:color="auto"/>
        <w:bottom w:val="none" w:sz="0" w:space="0" w:color="auto"/>
        <w:right w:val="none" w:sz="0" w:space="0" w:color="auto"/>
      </w:divBdr>
    </w:div>
    <w:div w:id="935136681">
      <w:bodyDiv w:val="1"/>
      <w:marLeft w:val="0"/>
      <w:marRight w:val="0"/>
      <w:marTop w:val="0"/>
      <w:marBottom w:val="0"/>
      <w:divBdr>
        <w:top w:val="none" w:sz="0" w:space="0" w:color="auto"/>
        <w:left w:val="none" w:sz="0" w:space="0" w:color="auto"/>
        <w:bottom w:val="none" w:sz="0" w:space="0" w:color="auto"/>
        <w:right w:val="none" w:sz="0" w:space="0" w:color="auto"/>
      </w:divBdr>
    </w:div>
    <w:div w:id="1014961145">
      <w:bodyDiv w:val="1"/>
      <w:marLeft w:val="0"/>
      <w:marRight w:val="0"/>
      <w:marTop w:val="0"/>
      <w:marBottom w:val="0"/>
      <w:divBdr>
        <w:top w:val="none" w:sz="0" w:space="0" w:color="auto"/>
        <w:left w:val="none" w:sz="0" w:space="0" w:color="auto"/>
        <w:bottom w:val="none" w:sz="0" w:space="0" w:color="auto"/>
        <w:right w:val="none" w:sz="0" w:space="0" w:color="auto"/>
      </w:divBdr>
    </w:div>
    <w:div w:id="104479047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32960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838965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7865377">
      <w:bodyDiv w:val="1"/>
      <w:marLeft w:val="0"/>
      <w:marRight w:val="0"/>
      <w:marTop w:val="0"/>
      <w:marBottom w:val="0"/>
      <w:divBdr>
        <w:top w:val="none" w:sz="0" w:space="0" w:color="auto"/>
        <w:left w:val="none" w:sz="0" w:space="0" w:color="auto"/>
        <w:bottom w:val="none" w:sz="0" w:space="0" w:color="auto"/>
        <w:right w:val="none" w:sz="0" w:space="0" w:color="auto"/>
      </w:divBdr>
    </w:div>
    <w:div w:id="1722485828">
      <w:bodyDiv w:val="1"/>
      <w:marLeft w:val="0"/>
      <w:marRight w:val="0"/>
      <w:marTop w:val="0"/>
      <w:marBottom w:val="0"/>
      <w:divBdr>
        <w:top w:val="none" w:sz="0" w:space="0" w:color="auto"/>
        <w:left w:val="none" w:sz="0" w:space="0" w:color="auto"/>
        <w:bottom w:val="none" w:sz="0" w:space="0" w:color="auto"/>
        <w:right w:val="none" w:sz="0" w:space="0" w:color="auto"/>
      </w:divBdr>
    </w:div>
    <w:div w:id="2049647462">
      <w:bodyDiv w:val="1"/>
      <w:marLeft w:val="0"/>
      <w:marRight w:val="0"/>
      <w:marTop w:val="0"/>
      <w:marBottom w:val="0"/>
      <w:divBdr>
        <w:top w:val="none" w:sz="0" w:space="0" w:color="auto"/>
        <w:left w:val="none" w:sz="0" w:space="0" w:color="auto"/>
        <w:bottom w:val="none" w:sz="0" w:space="0" w:color="auto"/>
        <w:right w:val="none" w:sz="0" w:space="0" w:color="auto"/>
      </w:divBdr>
    </w:div>
    <w:div w:id="20560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dickinson@oxford.gov.uk"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mycouncil.oxford.gov.uk/ieDecisionDetails.aspx?ID=190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leo.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gov.uk/downloads/download/1221/zero_carbon_action_plan" TargetMode="External"/><Relationship Id="rId2" Type="http://schemas.openxmlformats.org/officeDocument/2006/relationships/hyperlink" Target="https://mycouncil.oxford.gov.uk/documents/s59230/CERGFINALDRAFTv1002.pdf" TargetMode="External"/><Relationship Id="rId1" Type="http://schemas.openxmlformats.org/officeDocument/2006/relationships/hyperlink" Target="https://mycouncil.oxford.gov.uk/documents/s52089/Cabinet%20Report%20-%20Citizen%20Assembly%20Report%20-%20Dec%20Cab%20-%20121219%20v17%20CLEAN.pdf" TargetMode="External"/><Relationship Id="rId4" Type="http://schemas.openxmlformats.org/officeDocument/2006/relationships/hyperlink" Target="https://www.oxford.gov.uk/downloads/file/7678/zero_carbon_oxford_partnership_roadmap_and_action_plan_-_full_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2C6F84D7-BBF9-4787-BD3F-3169EDEA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45BA029C</Template>
  <TotalTime>152</TotalTime>
  <Pages>34</Pages>
  <Words>5897</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rdickinson</dc:creator>
  <cp:lastModifiedBy>COURTNEY Alice</cp:lastModifiedBy>
  <cp:revision>14</cp:revision>
  <cp:lastPrinted>2015-07-03T12:50:00Z</cp:lastPrinted>
  <dcterms:created xsi:type="dcterms:W3CDTF">2021-12-21T15:49:00Z</dcterms:created>
  <dcterms:modified xsi:type="dcterms:W3CDTF">2022-01-07T13:22:00Z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